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FAB8" w14:textId="0A7438B1" w:rsidR="00400518" w:rsidRPr="008E5953" w:rsidRDefault="00400518" w:rsidP="00FB2BD7">
      <w:pPr>
        <w:pStyle w:val="Adressedestinataire"/>
        <w:ind w:left="0"/>
        <w:rPr>
          <w:rFonts w:ascii="Arial Nova Cond" w:hAnsi="Arial Nova Cond" w:cs="Arial"/>
          <w:b/>
          <w:bCs/>
          <w:color w:val="646363"/>
        </w:rPr>
      </w:pPr>
      <w:r w:rsidRPr="008E5953">
        <w:rPr>
          <w:rFonts w:ascii="Arial Nova Cond" w:hAnsi="Arial Nova Cond" w:cs="Arial"/>
          <w:b/>
          <w:bCs/>
          <w:noProof/>
          <w:color w:val="646363"/>
          <w:szCs w:val="24"/>
        </w:rPr>
        <w:drawing>
          <wp:anchor distT="0" distB="0" distL="114300" distR="114300" simplePos="0" relativeHeight="251659264" behindDoc="1" locked="0" layoutInCell="1" allowOverlap="1" wp14:anchorId="39191ECF" wp14:editId="13BFBA1A">
            <wp:simplePos x="0" y="0"/>
            <wp:positionH relativeFrom="margin">
              <wp:posOffset>-422910</wp:posOffset>
            </wp:positionH>
            <wp:positionV relativeFrom="paragraph">
              <wp:posOffset>-292100</wp:posOffset>
            </wp:positionV>
            <wp:extent cx="7408545" cy="3162663"/>
            <wp:effectExtent l="0" t="0" r="190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545" cy="3162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73697" w14:textId="77777777" w:rsidR="00400518" w:rsidRPr="008E5953" w:rsidRDefault="00400518" w:rsidP="00400518">
      <w:pPr>
        <w:autoSpaceDE w:val="0"/>
        <w:spacing w:after="120"/>
        <w:jc w:val="center"/>
        <w:rPr>
          <w:rFonts w:ascii="Arial Nova Cond" w:hAnsi="Arial Nova Cond" w:cs="Arial"/>
          <w:b/>
          <w:bCs/>
          <w:color w:val="646363"/>
          <w:sz w:val="28"/>
          <w:szCs w:val="28"/>
        </w:rPr>
      </w:pPr>
    </w:p>
    <w:p w14:paraId="1A961F37" w14:textId="77777777" w:rsidR="00400518" w:rsidRPr="008E5953" w:rsidRDefault="00400518" w:rsidP="00400518">
      <w:pPr>
        <w:autoSpaceDE w:val="0"/>
        <w:spacing w:after="120"/>
        <w:jc w:val="center"/>
        <w:rPr>
          <w:rFonts w:ascii="Arial Nova Cond" w:hAnsi="Arial Nova Cond" w:cs="Arial"/>
          <w:b/>
          <w:bCs/>
          <w:color w:val="646363"/>
          <w:sz w:val="28"/>
          <w:szCs w:val="28"/>
        </w:rPr>
      </w:pPr>
    </w:p>
    <w:p w14:paraId="0C384B17" w14:textId="77777777" w:rsidR="00400518" w:rsidRPr="008E5953" w:rsidRDefault="00400518" w:rsidP="00400518">
      <w:pPr>
        <w:autoSpaceDE w:val="0"/>
        <w:spacing w:after="120"/>
        <w:jc w:val="center"/>
        <w:rPr>
          <w:rFonts w:ascii="Arial Nova Cond" w:hAnsi="Arial Nova Cond" w:cs="Arial"/>
          <w:b/>
          <w:bCs/>
          <w:color w:val="646363"/>
          <w:sz w:val="28"/>
          <w:szCs w:val="28"/>
        </w:rPr>
      </w:pPr>
    </w:p>
    <w:p w14:paraId="66A5571E" w14:textId="77777777" w:rsidR="00400518" w:rsidRPr="008E5953" w:rsidRDefault="00400518" w:rsidP="00400518">
      <w:pPr>
        <w:autoSpaceDE w:val="0"/>
        <w:spacing w:after="120"/>
        <w:jc w:val="center"/>
        <w:rPr>
          <w:rFonts w:ascii="Arial Nova Cond" w:hAnsi="Arial Nova Cond" w:cs="Arial"/>
          <w:b/>
          <w:bCs/>
          <w:color w:val="646363"/>
          <w:sz w:val="28"/>
          <w:szCs w:val="28"/>
        </w:rPr>
      </w:pPr>
    </w:p>
    <w:p w14:paraId="00DA897F" w14:textId="77777777" w:rsidR="00510AF3" w:rsidRPr="008E5953" w:rsidRDefault="00510AF3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105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58"/>
      </w:tblGrid>
      <w:tr w:rsidR="008E5953" w:rsidRPr="008E5953" w14:paraId="58DCA70E" w14:textId="77777777" w:rsidTr="00D2177C">
        <w:trPr>
          <w:trHeight w:val="274"/>
        </w:trPr>
        <w:tc>
          <w:tcPr>
            <w:tcW w:w="11058" w:type="dxa"/>
            <w:shd w:val="clear" w:color="auto" w:fill="F4F6E0"/>
          </w:tcPr>
          <w:p w14:paraId="6B1D29E2" w14:textId="77777777" w:rsidR="00890212" w:rsidRPr="008E5953" w:rsidRDefault="00890212" w:rsidP="00D2177C">
            <w:pPr>
              <w:tabs>
                <w:tab w:val="left" w:pos="5387"/>
              </w:tabs>
              <w:jc w:val="center"/>
              <w:rPr>
                <w:rFonts w:ascii="Century Gothic" w:eastAsia="Calibri" w:hAnsi="Century Gothic" w:cs="Calibri Light"/>
                <w:caps/>
                <w:color w:val="646363"/>
                <w:sz w:val="28"/>
              </w:rPr>
            </w:pPr>
            <w:r w:rsidRPr="008E5953">
              <w:rPr>
                <w:rFonts w:ascii="Century Gothic" w:eastAsia="Calibri" w:hAnsi="Century Gothic"/>
                <w:b/>
                <w:bCs/>
                <w:caps/>
                <w:color w:val="646363"/>
                <w:sz w:val="28"/>
              </w:rPr>
              <w:t>ACTE D’ENGAGEMENT</w:t>
            </w:r>
          </w:p>
        </w:tc>
      </w:tr>
      <w:tr w:rsidR="008E5953" w:rsidRPr="008E5953" w14:paraId="6EE04A13" w14:textId="77777777" w:rsidTr="00D2177C">
        <w:trPr>
          <w:trHeight w:val="274"/>
        </w:trPr>
        <w:tc>
          <w:tcPr>
            <w:tcW w:w="11058" w:type="dxa"/>
          </w:tcPr>
          <w:p w14:paraId="2401A9EA" w14:textId="77777777" w:rsidR="00890212" w:rsidRPr="008E5953" w:rsidRDefault="00890212" w:rsidP="00D2177C">
            <w:pPr>
              <w:tabs>
                <w:tab w:val="left" w:pos="5387"/>
              </w:tabs>
              <w:jc w:val="center"/>
              <w:rPr>
                <w:rFonts w:ascii="Century Gothic" w:eastAsia="Calibri" w:hAnsi="Century Gothic"/>
                <w:b/>
                <w:bCs/>
                <w:caps/>
                <w:color w:val="646363"/>
                <w:sz w:val="28"/>
              </w:rPr>
            </w:pPr>
          </w:p>
        </w:tc>
      </w:tr>
      <w:tr w:rsidR="008E5953" w:rsidRPr="008E5953" w14:paraId="151B7057" w14:textId="77777777" w:rsidTr="00D2177C">
        <w:tc>
          <w:tcPr>
            <w:tcW w:w="11058" w:type="dxa"/>
            <w:tcBorders>
              <w:top w:val="single" w:sz="4" w:space="0" w:color="auto"/>
              <w:bottom w:val="single" w:sz="4" w:space="0" w:color="auto"/>
            </w:tcBorders>
          </w:tcPr>
          <w:p w14:paraId="42777996" w14:textId="77777777" w:rsidR="008271C4" w:rsidRPr="00366EC9" w:rsidRDefault="008271C4" w:rsidP="008271C4">
            <w:pPr>
              <w:tabs>
                <w:tab w:val="left" w:pos="5387"/>
              </w:tabs>
              <w:spacing w:before="240" w:after="160"/>
              <w:jc w:val="center"/>
              <w:rPr>
                <w:rFonts w:ascii="Century Gothic" w:eastAsia="Century Gothic" w:hAnsi="Century Gothic" w:cs="Century Gothic"/>
                <w:b/>
                <w:bCs/>
                <w:smallCaps/>
                <w:color w:val="646363"/>
                <w:sz w:val="28"/>
                <w:szCs w:val="28"/>
              </w:rPr>
            </w:pPr>
            <w:bookmarkStart w:id="0" w:name="_Hlk139986124"/>
            <w:r w:rsidRPr="00366EC9">
              <w:rPr>
                <w:rFonts w:ascii="Century Gothic" w:eastAsia="Century Gothic" w:hAnsi="Century Gothic" w:cs="Century Gothic"/>
                <w:b/>
                <w:bCs/>
                <w:smallCaps/>
                <w:color w:val="646363"/>
                <w:sz w:val="28"/>
                <w:szCs w:val="28"/>
              </w:rPr>
              <w:t>ACCORD-CADRE À BONS DE COMMANDE – MULTI-LOTS – MONO-ATTRIBUTAIRE PAR LOT</w:t>
            </w:r>
          </w:p>
          <w:p w14:paraId="65A207C9" w14:textId="77777777" w:rsidR="00820C92" w:rsidRPr="008E5953" w:rsidRDefault="00820C92" w:rsidP="00820C92">
            <w:pPr>
              <w:tabs>
                <w:tab w:val="left" w:pos="5387"/>
              </w:tabs>
              <w:spacing w:after="160"/>
              <w:jc w:val="center"/>
              <w:rPr>
                <w:rFonts w:ascii="Century Gothic" w:eastAsia="Calibri" w:hAnsi="Century Gothic"/>
                <w:b/>
                <w:bCs/>
                <w:color w:val="646363"/>
                <w:sz w:val="28"/>
              </w:rPr>
            </w:pPr>
            <w:proofErr w:type="spellStart"/>
            <w:r w:rsidRPr="008E5953">
              <w:rPr>
                <w:rFonts w:ascii="Century Gothic" w:eastAsia="Calibri" w:hAnsi="Century Gothic"/>
                <w:b/>
                <w:bCs/>
                <w:color w:val="646363"/>
                <w:sz w:val="28"/>
              </w:rPr>
              <w:t>Prestations</w:t>
            </w:r>
            <w:proofErr w:type="spellEnd"/>
            <w:r w:rsidRPr="008E5953">
              <w:rPr>
                <w:rFonts w:ascii="Century Gothic" w:eastAsia="Calibri" w:hAnsi="Century Gothic"/>
                <w:b/>
                <w:bCs/>
                <w:color w:val="646363"/>
                <w:sz w:val="28"/>
              </w:rPr>
              <w:t xml:space="preserve"> de conception </w:t>
            </w:r>
            <w:proofErr w:type="spellStart"/>
            <w:r w:rsidRPr="008E5953">
              <w:rPr>
                <w:rFonts w:ascii="Century Gothic" w:eastAsia="Calibri" w:hAnsi="Century Gothic"/>
                <w:b/>
                <w:bCs/>
                <w:color w:val="646363"/>
                <w:sz w:val="28"/>
              </w:rPr>
              <w:t>graphique</w:t>
            </w:r>
            <w:proofErr w:type="spellEnd"/>
            <w:r w:rsidRPr="008E5953">
              <w:rPr>
                <w:rFonts w:ascii="Century Gothic" w:eastAsia="Calibri" w:hAnsi="Century Gothic"/>
                <w:b/>
                <w:bCs/>
                <w:color w:val="646363"/>
                <w:sz w:val="28"/>
              </w:rPr>
              <w:t xml:space="preserve">, mise </w:t>
            </w:r>
            <w:proofErr w:type="spellStart"/>
            <w:r w:rsidRPr="008E5953">
              <w:rPr>
                <w:rFonts w:ascii="Century Gothic" w:eastAsia="Calibri" w:hAnsi="Century Gothic"/>
                <w:b/>
                <w:bCs/>
                <w:color w:val="646363"/>
                <w:sz w:val="28"/>
              </w:rPr>
              <w:t>en</w:t>
            </w:r>
            <w:proofErr w:type="spellEnd"/>
            <w:r w:rsidRPr="008E5953">
              <w:rPr>
                <w:rFonts w:ascii="Century Gothic" w:eastAsia="Calibri" w:hAnsi="Century Gothic"/>
                <w:b/>
                <w:bCs/>
                <w:color w:val="646363"/>
                <w:sz w:val="28"/>
              </w:rPr>
              <w:t xml:space="preserve"> page et impression des supports de communication de RNF</w:t>
            </w:r>
          </w:p>
          <w:p w14:paraId="3CDA1319" w14:textId="2FED53D0" w:rsidR="00890212" w:rsidRPr="008E5953" w:rsidRDefault="00890212" w:rsidP="00D2177C">
            <w:pPr>
              <w:tabs>
                <w:tab w:val="left" w:pos="5387"/>
              </w:tabs>
              <w:spacing w:after="160"/>
              <w:jc w:val="center"/>
              <w:rPr>
                <w:rFonts w:ascii="Century Gothic" w:eastAsia="Calibri" w:hAnsi="Century Gothic"/>
                <w:i/>
                <w:color w:val="646363"/>
                <w:sz w:val="28"/>
              </w:rPr>
            </w:pPr>
            <w:r w:rsidRPr="008E5953">
              <w:rPr>
                <w:rFonts w:ascii="Century Gothic" w:eastAsia="Calibri" w:hAnsi="Century Gothic"/>
                <w:bCs/>
                <w:i/>
                <w:color w:val="646363"/>
                <w:sz w:val="28"/>
              </w:rPr>
              <w:t>N° 202</w:t>
            </w:r>
            <w:r w:rsidR="0036159C" w:rsidRPr="008E5953">
              <w:rPr>
                <w:rFonts w:ascii="Century Gothic" w:eastAsia="Calibri" w:hAnsi="Century Gothic"/>
                <w:bCs/>
                <w:i/>
                <w:color w:val="646363"/>
                <w:sz w:val="28"/>
              </w:rPr>
              <w:t>5</w:t>
            </w:r>
            <w:r w:rsidRPr="008E5953">
              <w:rPr>
                <w:rFonts w:ascii="Century Gothic" w:eastAsia="Calibri" w:hAnsi="Century Gothic"/>
                <w:bCs/>
                <w:i/>
                <w:color w:val="646363"/>
                <w:sz w:val="28"/>
              </w:rPr>
              <w:t>/RNF/0</w:t>
            </w:r>
            <w:bookmarkEnd w:id="0"/>
            <w:r w:rsidR="00ED03D7" w:rsidRPr="008E5953">
              <w:rPr>
                <w:rFonts w:ascii="Century Gothic" w:eastAsia="Calibri" w:hAnsi="Century Gothic"/>
                <w:bCs/>
                <w:i/>
                <w:color w:val="646363"/>
                <w:sz w:val="28"/>
              </w:rPr>
              <w:t>4</w:t>
            </w:r>
          </w:p>
        </w:tc>
      </w:tr>
    </w:tbl>
    <w:p w14:paraId="5AD96C3B" w14:textId="77777777" w:rsidR="00510AF3" w:rsidRPr="008E5953" w:rsidRDefault="00510AF3">
      <w:pPr>
        <w:spacing w:after="180"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45F5EEC7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p w14:paraId="06D62AD4" w14:textId="77777777" w:rsidR="00510AF3" w:rsidRPr="008E5953" w:rsidRDefault="00510AF3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6135B505" w14:textId="77777777" w:rsidR="00510AF3" w:rsidRPr="008E5953" w:rsidRDefault="00510AF3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238CD399" w14:textId="5EF9193B" w:rsidR="00510AF3" w:rsidRPr="008E5953" w:rsidRDefault="0036159C">
      <w:pPr>
        <w:spacing w:line="279" w:lineRule="exact"/>
        <w:jc w:val="center"/>
        <w:rPr>
          <w:rFonts w:ascii="Century Gothic" w:eastAsia="Trebuchet MS" w:hAnsi="Century Gothic" w:cs="Trebuchet MS"/>
          <w:b/>
          <w:color w:val="646363"/>
          <w:sz w:val="22"/>
          <w:szCs w:val="20"/>
          <w:lang w:val="fr-FR"/>
        </w:rPr>
      </w:pPr>
      <w:proofErr w:type="spellStart"/>
      <w:r w:rsidRPr="001B1442">
        <w:rPr>
          <w:rFonts w:ascii="Century Gothic" w:hAnsi="Century Gothic"/>
          <w:b/>
          <w:color w:val="646363"/>
          <w:sz w:val="22"/>
          <w:szCs w:val="20"/>
        </w:rPr>
        <w:t>Décembre</w:t>
      </w:r>
      <w:proofErr w:type="spellEnd"/>
      <w:r w:rsidR="00890212" w:rsidRPr="001B1442">
        <w:rPr>
          <w:rFonts w:ascii="Century Gothic" w:hAnsi="Century Gothic"/>
          <w:b/>
          <w:color w:val="646363"/>
          <w:sz w:val="22"/>
          <w:szCs w:val="20"/>
        </w:rPr>
        <w:t xml:space="preserve"> 202</w:t>
      </w:r>
      <w:r w:rsidRPr="001B1442">
        <w:rPr>
          <w:rFonts w:ascii="Century Gothic" w:hAnsi="Century Gothic"/>
          <w:b/>
          <w:color w:val="646363"/>
          <w:sz w:val="22"/>
          <w:szCs w:val="20"/>
        </w:rPr>
        <w:t>5</w:t>
      </w:r>
    </w:p>
    <w:p w14:paraId="6C9E4AD4" w14:textId="77777777" w:rsidR="00510AF3" w:rsidRPr="008E5953" w:rsidRDefault="00510AF3">
      <w:pPr>
        <w:spacing w:line="279" w:lineRule="exact"/>
        <w:jc w:val="center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sectPr w:rsidR="00510AF3" w:rsidRPr="008E5953">
          <w:pgSz w:w="11900" w:h="16840"/>
          <w:pgMar w:top="1400" w:right="1140" w:bottom="1440" w:left="1140" w:header="1400" w:footer="1440" w:gutter="0"/>
          <w:cols w:space="708"/>
        </w:sectPr>
      </w:pPr>
    </w:p>
    <w:p w14:paraId="0FA99457" w14:textId="77777777" w:rsidR="00510AF3" w:rsidRPr="008E5953" w:rsidRDefault="00FC7B94">
      <w:pPr>
        <w:spacing w:after="80"/>
        <w:jc w:val="center"/>
        <w:rPr>
          <w:rFonts w:ascii="Century Gothic" w:eastAsia="Trebuchet MS" w:hAnsi="Century Gothic" w:cs="Trebuchet MS"/>
          <w:b/>
          <w:color w:val="646363"/>
          <w:sz w:val="28"/>
          <w:szCs w:val="20"/>
          <w:lang w:val="fr-FR"/>
        </w:rPr>
      </w:pPr>
      <w:r w:rsidRPr="008E5953">
        <w:rPr>
          <w:rFonts w:ascii="Century Gothic" w:eastAsia="Trebuchet MS" w:hAnsi="Century Gothic" w:cs="Trebuchet MS"/>
          <w:b/>
          <w:color w:val="646363"/>
          <w:sz w:val="28"/>
          <w:szCs w:val="20"/>
          <w:lang w:val="fr-FR"/>
        </w:rPr>
        <w:lastRenderedPageBreak/>
        <w:t>SOMMAIRE</w:t>
      </w:r>
    </w:p>
    <w:p w14:paraId="77AC81AD" w14:textId="77777777" w:rsidR="00510AF3" w:rsidRPr="008E5953" w:rsidRDefault="00510AF3">
      <w:pPr>
        <w:spacing w:after="80"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30853D4A" w14:textId="4C644987" w:rsidR="009B0F8B" w:rsidRPr="008E5953" w:rsidRDefault="00FC7B94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fldChar w:fldCharType="begin"/>
      </w:r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instrText xml:space="preserve"> TOC </w:instrText>
      </w:r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fldChar w:fldCharType="separate"/>
      </w:r>
      <w:r w:rsidR="009B0F8B"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1 - Préambule : Liste des lots</w:t>
      </w:r>
      <w:r w:rsidR="009B0F8B" w:rsidRPr="008E5953">
        <w:rPr>
          <w:rFonts w:ascii="Century Gothic" w:hAnsi="Century Gothic"/>
          <w:noProof/>
          <w:color w:val="646363"/>
          <w:sz w:val="20"/>
        </w:rPr>
        <w:tab/>
      </w:r>
      <w:r w:rsidR="009B0F8B"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="009B0F8B" w:rsidRPr="008E5953">
        <w:rPr>
          <w:rFonts w:ascii="Century Gothic" w:hAnsi="Century Gothic"/>
          <w:noProof/>
          <w:color w:val="646363"/>
          <w:sz w:val="20"/>
        </w:rPr>
        <w:instrText xml:space="preserve"> PAGEREF _Toc140050266 \h </w:instrText>
      </w:r>
      <w:r w:rsidR="009B0F8B" w:rsidRPr="008E5953">
        <w:rPr>
          <w:rFonts w:ascii="Century Gothic" w:hAnsi="Century Gothic"/>
          <w:noProof/>
          <w:color w:val="646363"/>
          <w:sz w:val="20"/>
        </w:rPr>
      </w:r>
      <w:r w:rsidR="009B0F8B"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3</w:t>
      </w:r>
      <w:r w:rsidR="009B0F8B"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028D203F" w14:textId="5C2BF4FF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2 - Identification de l'acheteur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_Toc140050267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3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7B1AB4A0" w14:textId="6E0605C0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 xml:space="preserve">Représentée par son président en exercice M. </w:t>
      </w:r>
      <w:r w:rsidR="00A34071"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Michel DELMAS</w:t>
      </w: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.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_Toc140050268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3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4A90509E" w14:textId="38C545E5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Nom, prénom, et qualité du signataire du marché : THOMAS Marie, directrice de Réserves Naturelles de France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_Toc140050269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3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1D719CEF" w14:textId="29843D54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3 - Identification du co-contractant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_Toc140050270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3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2A9E4701" w14:textId="71FB5899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4 - Dispositions générales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_Toc140050271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1516C476" w14:textId="039EF738" w:rsidR="009B0F8B" w:rsidRPr="008E5953" w:rsidRDefault="009B0F8B">
      <w:pPr>
        <w:pStyle w:val="TM2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4.1 - Objet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_Toc140050272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1DA5A7F3" w14:textId="121120F4" w:rsidR="00536011" w:rsidRPr="008E5953" w:rsidRDefault="00536011" w:rsidP="00536011">
      <w:pPr>
        <w:pStyle w:val="TM2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4.2 - Renvoi aux projets européens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_Toc140050273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0851CD8E" w14:textId="01437783" w:rsidR="00536011" w:rsidRPr="008E5953" w:rsidRDefault="00536011" w:rsidP="00536011">
      <w:pPr>
        <w:pStyle w:val="TM2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 xml:space="preserve">4.3 - Renvoi aux </w:t>
      </w:r>
      <w:r w:rsidR="0060093C"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documents à compléter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_Toc140050273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257BA734" w14:textId="590BC4AA" w:rsidR="009B0F8B" w:rsidRPr="008E5953" w:rsidRDefault="009B0F8B">
      <w:pPr>
        <w:pStyle w:val="TM2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4.</w:t>
      </w:r>
      <w:r w:rsidR="00536011"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4</w:t>
      </w: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 xml:space="preserve"> - Mode de passation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_Toc140050273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6D2FE3A4" w14:textId="021FCE72" w:rsidR="00536011" w:rsidRPr="008E5953" w:rsidRDefault="009B0F8B" w:rsidP="0060093C">
      <w:pPr>
        <w:pStyle w:val="TM2"/>
        <w:tabs>
          <w:tab w:val="right" w:leader="dot" w:pos="9610"/>
        </w:tabs>
        <w:rPr>
          <w:rFonts w:ascii="Century Gothic" w:hAnsi="Century Gothic"/>
          <w:noProof/>
          <w:color w:val="646363"/>
          <w:sz w:val="20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4.</w:t>
      </w:r>
      <w:r w:rsidR="00536011"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5</w:t>
      </w: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 xml:space="preserve"> - Forme de contrat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_Toc140050275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0FA668F2" w14:textId="36134148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5 - Prix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_Toc140050276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7E14BE90" w14:textId="20F95E18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6 - Durée de l'accord-cadre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_Toc140050277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5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7CDF926B" w14:textId="7E5B7898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7 - Paiement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_Toc140050278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6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280119AB" w14:textId="0E400AD7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8 - Signature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_Toc140050279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7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4D428645" w14:textId="15536409" w:rsidR="009B0F8B" w:rsidRPr="008E5953" w:rsidRDefault="009B0F8B">
      <w:pPr>
        <w:pStyle w:val="TM1"/>
        <w:tabs>
          <w:tab w:val="right" w:leader="dot" w:pos="9610"/>
        </w:tabs>
        <w:rPr>
          <w:rFonts w:ascii="Century Gothic" w:eastAsiaTheme="minorEastAsia" w:hAnsi="Century Gothic" w:cstheme="minorBidi"/>
          <w:noProof/>
          <w:color w:val="646363"/>
          <w:sz w:val="18"/>
          <w:szCs w:val="22"/>
          <w:lang w:val="fr-FR" w:eastAsia="fr-FR"/>
        </w:rPr>
      </w:pPr>
      <w:r w:rsidRPr="008E5953">
        <w:rPr>
          <w:rFonts w:ascii="Century Gothic" w:eastAsia="Trebuchet MS" w:hAnsi="Century Gothic" w:cs="Trebuchet MS"/>
          <w:noProof/>
          <w:color w:val="646363"/>
          <w:sz w:val="20"/>
          <w:lang w:val="fr-FR"/>
        </w:rPr>
        <w:t>ANNEXE N° 1 : DÉSIGNATION DES CO-TRAITANTS ET RÉPARTITION DES PRESTATIONS</w:t>
      </w:r>
      <w:r w:rsidRPr="008E5953">
        <w:rPr>
          <w:rFonts w:ascii="Century Gothic" w:hAnsi="Century Gothic"/>
          <w:noProof/>
          <w:color w:val="646363"/>
          <w:sz w:val="20"/>
        </w:rPr>
        <w:tab/>
      </w:r>
      <w:r w:rsidRPr="008E5953">
        <w:rPr>
          <w:rFonts w:ascii="Century Gothic" w:hAnsi="Century Gothic"/>
          <w:noProof/>
          <w:color w:val="646363"/>
          <w:sz w:val="20"/>
        </w:rPr>
        <w:fldChar w:fldCharType="begin"/>
      </w:r>
      <w:r w:rsidRPr="008E5953">
        <w:rPr>
          <w:rFonts w:ascii="Century Gothic" w:hAnsi="Century Gothic"/>
          <w:noProof/>
          <w:color w:val="646363"/>
          <w:sz w:val="20"/>
        </w:rPr>
        <w:instrText xml:space="preserve"> PAGEREF _Toc140050280 \h </w:instrText>
      </w:r>
      <w:r w:rsidRPr="008E5953">
        <w:rPr>
          <w:rFonts w:ascii="Century Gothic" w:hAnsi="Century Gothic"/>
          <w:noProof/>
          <w:color w:val="646363"/>
          <w:sz w:val="20"/>
        </w:rPr>
      </w:r>
      <w:r w:rsidRPr="008E5953">
        <w:rPr>
          <w:rFonts w:ascii="Century Gothic" w:hAnsi="Century Gothic"/>
          <w:noProof/>
          <w:color w:val="646363"/>
          <w:sz w:val="20"/>
        </w:rPr>
        <w:fldChar w:fldCharType="separate"/>
      </w:r>
      <w:r w:rsidR="0060093C" w:rsidRPr="008E5953">
        <w:rPr>
          <w:rFonts w:ascii="Century Gothic" w:hAnsi="Century Gothic"/>
          <w:noProof/>
          <w:color w:val="646363"/>
          <w:sz w:val="20"/>
        </w:rPr>
        <w:t>8</w:t>
      </w:r>
      <w:r w:rsidRPr="008E5953">
        <w:rPr>
          <w:rFonts w:ascii="Century Gothic" w:hAnsi="Century Gothic"/>
          <w:noProof/>
          <w:color w:val="646363"/>
          <w:sz w:val="20"/>
        </w:rPr>
        <w:fldChar w:fldCharType="end"/>
      </w:r>
    </w:p>
    <w:p w14:paraId="4707982C" w14:textId="1740EB08" w:rsidR="00510AF3" w:rsidRPr="008E5953" w:rsidRDefault="00FC7B94">
      <w:pPr>
        <w:spacing w:after="10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sectPr w:rsidR="00510AF3" w:rsidRPr="008E5953">
          <w:pgSz w:w="11900" w:h="16840"/>
          <w:pgMar w:top="1140" w:right="1140" w:bottom="1440" w:left="1140" w:header="1140" w:footer="1440" w:gutter="0"/>
          <w:cols w:space="708"/>
        </w:sectPr>
      </w:pPr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fldChar w:fldCharType="end"/>
      </w:r>
    </w:p>
    <w:p w14:paraId="0965B8F6" w14:textId="3B481AD8" w:rsidR="00510AF3" w:rsidRPr="008E5953" w:rsidRDefault="00FC7B94">
      <w:pPr>
        <w:pStyle w:val="Titre1"/>
        <w:spacing w:after="14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1" w:name="ArtL1_AE-3-A1"/>
      <w:bookmarkStart w:id="2" w:name="_Toc140050266"/>
      <w:bookmarkEnd w:id="1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lastRenderedPageBreak/>
        <w:t>1 - Préambule : Liste des lots</w:t>
      </w:r>
      <w:bookmarkEnd w:id="2"/>
    </w:p>
    <w:p w14:paraId="583A9494" w14:textId="51497604" w:rsidR="00890212" w:rsidRPr="008E5953" w:rsidRDefault="00890212" w:rsidP="00890212">
      <w:pPr>
        <w:rPr>
          <w:rFonts w:eastAsia="Trebuchet MS"/>
          <w:color w:val="646363"/>
          <w:lang w:val="fr-FR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1800"/>
        <w:gridCol w:w="6800"/>
      </w:tblGrid>
      <w:tr w:rsidR="008E5953" w:rsidRPr="008E5953" w14:paraId="0D4E21F0" w14:textId="77777777" w:rsidTr="00D2177C">
        <w:trPr>
          <w:trHeight w:val="32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26B50" w14:textId="03BF3F47" w:rsidR="00942CA8" w:rsidRPr="008E5953" w:rsidRDefault="00890212" w:rsidP="00942CA8">
            <w:pPr>
              <w:autoSpaceDE w:val="0"/>
              <w:jc w:val="center"/>
              <w:rPr>
                <w:rFonts w:ascii="Century Gothic" w:hAnsi="Century Gothic" w:cs="Arial"/>
                <w:color w:val="646363"/>
                <w:sz w:val="20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>Lot</w:t>
            </w:r>
            <w:r w:rsidR="006E776F" w:rsidRPr="008E5953">
              <w:rPr>
                <w:rFonts w:ascii="Century Gothic" w:hAnsi="Century Gothic" w:cs="Arial"/>
                <w:color w:val="646363"/>
                <w:sz w:val="20"/>
              </w:rPr>
              <w:t>s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B86C5" w14:textId="77777777" w:rsidR="00890212" w:rsidRPr="008E5953" w:rsidRDefault="00890212" w:rsidP="00D2177C">
            <w:pPr>
              <w:autoSpaceDE w:val="0"/>
              <w:jc w:val="center"/>
              <w:rPr>
                <w:rFonts w:ascii="Century Gothic" w:hAnsi="Century Gothic" w:cs="Arial"/>
                <w:color w:val="646363"/>
                <w:sz w:val="20"/>
              </w:rPr>
            </w:pPr>
            <w:proofErr w:type="spellStart"/>
            <w:r w:rsidRPr="008E5953">
              <w:rPr>
                <w:rFonts w:ascii="Century Gothic" w:hAnsi="Century Gothic" w:cs="Arial"/>
                <w:color w:val="646363"/>
                <w:sz w:val="20"/>
              </w:rPr>
              <w:t>Désignation</w:t>
            </w:r>
            <w:proofErr w:type="spellEnd"/>
          </w:p>
        </w:tc>
      </w:tr>
      <w:tr w:rsidR="008E5953" w:rsidRPr="008E5953" w14:paraId="75D90014" w14:textId="77777777" w:rsidTr="00D2177C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8BD19" w14:textId="77777777" w:rsidR="00890212" w:rsidRPr="008E5953" w:rsidRDefault="00890212" w:rsidP="00D2177C">
            <w:pPr>
              <w:autoSpaceDE w:val="0"/>
              <w:jc w:val="center"/>
              <w:rPr>
                <w:rFonts w:ascii="Century Gothic" w:hAnsi="Century Gothic" w:cs="Arial"/>
                <w:color w:val="646363"/>
                <w:sz w:val="20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>01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B1170" w14:textId="38252FFC" w:rsidR="00890212" w:rsidRPr="008E5953" w:rsidRDefault="00942CA8" w:rsidP="00D2177C">
            <w:pPr>
              <w:autoSpaceDE w:val="0"/>
              <w:jc w:val="center"/>
              <w:rPr>
                <w:rFonts w:ascii="Century Gothic" w:hAnsi="Century Gothic" w:cs="Arial"/>
                <w:color w:val="646363"/>
                <w:sz w:val="20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Conception </w:t>
            </w:r>
            <w:proofErr w:type="spellStart"/>
            <w:r w:rsidRPr="008E5953">
              <w:rPr>
                <w:rFonts w:ascii="Century Gothic" w:hAnsi="Century Gothic" w:cs="Arial"/>
                <w:color w:val="646363"/>
                <w:sz w:val="20"/>
              </w:rPr>
              <w:t>graphique</w:t>
            </w:r>
            <w:proofErr w:type="spellEnd"/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 et mise </w:t>
            </w:r>
            <w:proofErr w:type="spellStart"/>
            <w:r w:rsidRPr="008E5953">
              <w:rPr>
                <w:rFonts w:ascii="Century Gothic" w:hAnsi="Century Gothic" w:cs="Arial"/>
                <w:color w:val="646363"/>
                <w:sz w:val="20"/>
              </w:rPr>
              <w:t>en</w:t>
            </w:r>
            <w:proofErr w:type="spellEnd"/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 page des supports de communication</w:t>
            </w:r>
          </w:p>
        </w:tc>
      </w:tr>
      <w:tr w:rsidR="008E5953" w:rsidRPr="008E5953" w14:paraId="2D440E64" w14:textId="77777777" w:rsidTr="00D2177C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4EBFD" w14:textId="77777777" w:rsidR="00890212" w:rsidRPr="008E5953" w:rsidRDefault="00890212" w:rsidP="00D2177C">
            <w:pPr>
              <w:autoSpaceDE w:val="0"/>
              <w:jc w:val="center"/>
              <w:rPr>
                <w:rFonts w:ascii="Century Gothic" w:hAnsi="Century Gothic" w:cs="Arial"/>
                <w:color w:val="646363"/>
                <w:sz w:val="20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>02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E11F8" w14:textId="2B2056A0" w:rsidR="00890212" w:rsidRPr="008E5953" w:rsidRDefault="00942CA8" w:rsidP="00D2177C">
            <w:pPr>
              <w:autoSpaceDE w:val="0"/>
              <w:jc w:val="center"/>
              <w:rPr>
                <w:rFonts w:ascii="Century Gothic" w:hAnsi="Century Gothic" w:cs="Arial"/>
                <w:color w:val="646363"/>
                <w:sz w:val="20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Impression </w:t>
            </w:r>
            <w:proofErr w:type="gramStart"/>
            <w:r w:rsidRPr="008E5953">
              <w:rPr>
                <w:rFonts w:ascii="Century Gothic" w:hAnsi="Century Gothic" w:cs="Arial"/>
                <w:color w:val="646363"/>
                <w:sz w:val="20"/>
              </w:rPr>
              <w:t>des supports</w:t>
            </w:r>
            <w:proofErr w:type="gramEnd"/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 de communication</w:t>
            </w:r>
          </w:p>
        </w:tc>
      </w:tr>
    </w:tbl>
    <w:p w14:paraId="67FDCBB2" w14:textId="7DC6BFF2" w:rsidR="00510AF3" w:rsidRPr="008E5953" w:rsidRDefault="00FC7B94">
      <w:pPr>
        <w:pStyle w:val="Titre1"/>
        <w:spacing w:after="14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3" w:name="ArtL1_AE-3-A2"/>
      <w:bookmarkStart w:id="4" w:name="_Toc140050267"/>
      <w:bookmarkEnd w:id="3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t>2 - Identification de l'acheteur</w:t>
      </w:r>
      <w:bookmarkEnd w:id="4"/>
    </w:p>
    <w:p w14:paraId="0E7C4F66" w14:textId="59F90732" w:rsidR="00510AF3" w:rsidRPr="008E5953" w:rsidRDefault="00FC7B94">
      <w:pPr>
        <w:pStyle w:val="ParagrapheIndent1"/>
        <w:spacing w:after="240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 xml:space="preserve">Nom de l'organisme : </w:t>
      </w:r>
      <w:r w:rsidR="00890212" w:rsidRPr="008E5953">
        <w:rPr>
          <w:rFonts w:ascii="Century Gothic" w:hAnsi="Century Gothic"/>
          <w:color w:val="646363"/>
          <w:szCs w:val="20"/>
          <w:lang w:val="fr-FR"/>
        </w:rPr>
        <w:t>Réserves Naturelles de France</w:t>
      </w:r>
    </w:p>
    <w:p w14:paraId="2578DC8A" w14:textId="39FDCE3D" w:rsidR="00890212" w:rsidRPr="008E5953" w:rsidRDefault="00D15BB5" w:rsidP="00890212">
      <w:pPr>
        <w:pStyle w:val="Titre1"/>
        <w:spacing w:after="140"/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</w:pPr>
      <w:bookmarkStart w:id="5" w:name="ArtL1_AE-3-A3"/>
      <w:bookmarkStart w:id="6" w:name="_Toc140050268"/>
      <w:bookmarkEnd w:id="5"/>
      <w:r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>Représentée</w:t>
      </w:r>
      <w:r w:rsidR="00890212"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 xml:space="preserve"> par son président en exercice M. </w:t>
      </w:r>
      <w:r w:rsidR="00942CA8"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>Michel DELMAS</w:t>
      </w:r>
      <w:r w:rsidR="00890212"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>.</w:t>
      </w:r>
      <w:bookmarkEnd w:id="6"/>
      <w:r w:rsidR="00890212"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 xml:space="preserve"> </w:t>
      </w:r>
    </w:p>
    <w:p w14:paraId="4E579224" w14:textId="4FA5267C" w:rsidR="00890212" w:rsidRPr="008E5953" w:rsidRDefault="00890212" w:rsidP="00890212">
      <w:pPr>
        <w:pStyle w:val="Titre1"/>
        <w:spacing w:after="140"/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</w:pPr>
      <w:bookmarkStart w:id="7" w:name="_Toc140050269"/>
      <w:r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 xml:space="preserve">Nom, prénom, et qualité du signataire du marché : THOMAS Marie, directrice de Réserves </w:t>
      </w:r>
      <w:r w:rsidR="00942CA8"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>n</w:t>
      </w:r>
      <w:r w:rsidRPr="008E5953">
        <w:rPr>
          <w:rFonts w:ascii="Century Gothic" w:eastAsia="Trebuchet MS" w:hAnsi="Century Gothic" w:cs="Trebuchet MS"/>
          <w:b w:val="0"/>
          <w:bCs w:val="0"/>
          <w:color w:val="646363"/>
          <w:kern w:val="0"/>
          <w:sz w:val="20"/>
          <w:szCs w:val="20"/>
          <w:lang w:val="fr-FR"/>
        </w:rPr>
        <w:t>aturelles de France</w:t>
      </w:r>
      <w:bookmarkEnd w:id="7"/>
    </w:p>
    <w:p w14:paraId="674F00B8" w14:textId="6C748D24" w:rsidR="00510AF3" w:rsidRPr="008E5953" w:rsidRDefault="00FC7B94" w:rsidP="00890212">
      <w:pPr>
        <w:pStyle w:val="Titre1"/>
        <w:spacing w:after="14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8" w:name="_Toc140050270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t>3 - Identification du co-contractant</w:t>
      </w:r>
      <w:bookmarkEnd w:id="8"/>
    </w:p>
    <w:p w14:paraId="5CDB8914" w14:textId="45252DE1" w:rsidR="00510AF3" w:rsidRPr="008E5953" w:rsidRDefault="00FC7B94">
      <w:pPr>
        <w:pStyle w:val="ParagrapheIndent1"/>
        <w:spacing w:after="240"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Après avoir pris connaissance des pièces constitutives de l'accord-cadre indiquées à l'article "pièces contractuelles" du Cahier des clauses administratives particulières n° 202</w:t>
      </w:r>
      <w:r w:rsidR="00942CA8" w:rsidRPr="008E5953">
        <w:rPr>
          <w:rFonts w:ascii="Century Gothic" w:hAnsi="Century Gothic"/>
          <w:color w:val="646363"/>
          <w:szCs w:val="20"/>
          <w:lang w:val="fr-FR"/>
        </w:rPr>
        <w:t>5</w:t>
      </w:r>
      <w:r w:rsidRPr="008E5953">
        <w:rPr>
          <w:rFonts w:ascii="Century Gothic" w:hAnsi="Century Gothic"/>
          <w:color w:val="646363"/>
          <w:szCs w:val="20"/>
          <w:lang w:val="fr-FR"/>
        </w:rPr>
        <w:t>/</w:t>
      </w:r>
      <w:r w:rsidR="00D15BB5" w:rsidRPr="008E5953">
        <w:rPr>
          <w:rFonts w:ascii="Century Gothic" w:hAnsi="Century Gothic"/>
          <w:color w:val="646363"/>
          <w:szCs w:val="20"/>
          <w:lang w:val="fr-FR"/>
        </w:rPr>
        <w:t>RNF/0</w:t>
      </w:r>
      <w:r w:rsidR="0005108D" w:rsidRPr="008E5953">
        <w:rPr>
          <w:rFonts w:ascii="Century Gothic" w:hAnsi="Century Gothic"/>
          <w:color w:val="646363"/>
          <w:szCs w:val="20"/>
          <w:lang w:val="fr-FR"/>
        </w:rPr>
        <w:t>4</w:t>
      </w:r>
      <w:r w:rsidR="00D15BB5" w:rsidRPr="008E5953">
        <w:rPr>
          <w:rFonts w:ascii="Century Gothic" w:hAnsi="Century Gothic"/>
          <w:color w:val="646363"/>
          <w:szCs w:val="20"/>
          <w:lang w:val="fr-FR"/>
        </w:rPr>
        <w:t xml:space="preserve"> </w:t>
      </w:r>
      <w:r w:rsidRPr="008E5953">
        <w:rPr>
          <w:rFonts w:ascii="Century Gothic" w:hAnsi="Century Gothic"/>
          <w:color w:val="646363"/>
          <w:szCs w:val="20"/>
          <w:lang w:val="fr-FR"/>
        </w:rPr>
        <w:t>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5DB14B6B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B63B" w14:textId="0774CB88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086F9112" wp14:editId="6FB18AD5">
                  <wp:extent cx="152400" cy="152400"/>
                  <wp:effectExtent l="0" t="0" r="0" b="0"/>
                  <wp:docPr id="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D9D7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CFDE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Le signataire (Candidat individuel),</w:t>
            </w:r>
          </w:p>
        </w:tc>
      </w:tr>
    </w:tbl>
    <w:p w14:paraId="75A73005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8E5953" w:rsidRPr="008E5953" w14:paraId="7BBBCAC0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9EA1C17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54463F7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5B3647D5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E5E27A6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D240DE8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</w:tbl>
    <w:p w14:paraId="4C6EAC51" w14:textId="77777777" w:rsidR="00510AF3" w:rsidRPr="008E5953" w:rsidRDefault="00FC7B94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1B3A0FCB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7585" w14:textId="6BD0A1AB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3B1D1902" wp14:editId="0927FE26">
                  <wp:extent cx="152400" cy="152400"/>
                  <wp:effectExtent l="0" t="0" r="0" b="0"/>
                  <wp:docPr id="3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3DD8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48BC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m'engage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sur la base de mon offre et pour mon propre compte ;</w:t>
            </w:r>
          </w:p>
        </w:tc>
      </w:tr>
    </w:tbl>
    <w:p w14:paraId="1D7C9AC4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8E5953" w:rsidRPr="008E5953" w14:paraId="64CF55D4" w14:textId="77777777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04A17A3" w14:textId="77777777" w:rsidR="00510AF3" w:rsidRPr="008E5953" w:rsidRDefault="00FC7B94">
            <w:pPr>
              <w:pStyle w:val="saisieClientHead"/>
              <w:spacing w:line="232" w:lineRule="exact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579982A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76A6316B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11C864D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E58FB1C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0EEFC9DA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0C2CFC7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CA9F384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1FEEFBD3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01F5AD5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DEC5E6A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1A91E2C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E3F961C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86E7C73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641EA70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FF74204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BAC90F4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1395E3AB" w14:textId="77777777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9CB7FA9" w14:textId="77777777" w:rsidR="00510AF3" w:rsidRPr="008E5953" w:rsidRDefault="00FC7B94">
            <w:pPr>
              <w:pStyle w:val="saisieClientHead"/>
              <w:spacing w:line="232" w:lineRule="exact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EED6058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</w:tbl>
    <w:p w14:paraId="784BC679" w14:textId="148FA3EE" w:rsidR="00510AF3" w:rsidRPr="008E5953" w:rsidRDefault="00FC7B94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p w14:paraId="6590929D" w14:textId="765570DE" w:rsidR="009B0F8B" w:rsidRPr="008E5953" w:rsidRDefault="009B0F8B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46D7DAB3" w14:textId="61EDEE26" w:rsidR="009B0F8B" w:rsidRPr="008E5953" w:rsidRDefault="009B0F8B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7FD621EF" w14:textId="77777777" w:rsidR="009B0F8B" w:rsidRPr="008E5953" w:rsidRDefault="009B0F8B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4E106934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085F" w14:textId="69F7B736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665547C7" wp14:editId="5E4DB984">
                  <wp:extent cx="152400" cy="152400"/>
                  <wp:effectExtent l="0" t="0" r="0" b="0"/>
                  <wp:docPr id="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D418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5D4E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engage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la société ..................................... </w:t>
            </w: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sur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la base de son offre ;</w:t>
            </w:r>
          </w:p>
        </w:tc>
      </w:tr>
    </w:tbl>
    <w:p w14:paraId="66A0D0FF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lastRenderedPageBreak/>
        <w:t xml:space="preserve"> </w:t>
      </w:r>
    </w:p>
    <w:tbl>
      <w:tblPr>
        <w:tblW w:w="960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8E5953" w:rsidRPr="008E5953" w14:paraId="3DF6A7EC" w14:textId="77777777" w:rsidTr="00FC7B94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27EB010" w14:textId="77777777" w:rsidR="00510AF3" w:rsidRPr="008E5953" w:rsidRDefault="00FC7B94">
            <w:pPr>
              <w:pStyle w:val="saisieClientHead"/>
              <w:spacing w:line="232" w:lineRule="exact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1351F18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4A727A7D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A94D829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B35650C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4F862AE1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4D1F470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59B3D2A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12BAB8AF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A50EAE4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D500ACA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10C6D29A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04BC820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6493018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3C6DA534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68A152B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A5AE770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75A7750" w14:textId="77777777" w:rsidTr="00FC7B94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5679CD9" w14:textId="77777777" w:rsidR="00510AF3" w:rsidRPr="008E5953" w:rsidRDefault="00FC7B94">
            <w:pPr>
              <w:pStyle w:val="saisieClientHead"/>
              <w:spacing w:line="232" w:lineRule="exact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2F90C53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</w:tbl>
    <w:p w14:paraId="54A00384" w14:textId="77777777" w:rsidR="00510AF3" w:rsidRPr="008E5953" w:rsidRDefault="00FC7B94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727984B0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CC6D" w14:textId="1AE385B3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70AF8644" wp14:editId="66D2E241">
                  <wp:extent cx="152400" cy="152400"/>
                  <wp:effectExtent l="0" t="0" r="0" b="0"/>
                  <wp:docPr id="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3389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E29D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Le mandataire (Candidat groupé),</w:t>
            </w:r>
          </w:p>
        </w:tc>
      </w:tr>
    </w:tbl>
    <w:p w14:paraId="3AE4441B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8E5953" w:rsidRPr="008E5953" w14:paraId="14865ECE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2159680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13B8C68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A848B82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1EFC368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6281398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</w:tbl>
    <w:p w14:paraId="39E8CA2D" w14:textId="77777777" w:rsidR="00510AF3" w:rsidRPr="008E5953" w:rsidRDefault="00FC7B94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p w14:paraId="32A0F2EB" w14:textId="77777777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Cs w:val="20"/>
          <w:lang w:val="fr-FR"/>
        </w:rPr>
        <w:t>désigné</w:t>
      </w:r>
      <w:proofErr w:type="gramEnd"/>
      <w:r w:rsidRPr="008E5953">
        <w:rPr>
          <w:rFonts w:ascii="Century Gothic" w:hAnsi="Century Gothic"/>
          <w:color w:val="646363"/>
          <w:szCs w:val="20"/>
          <w:lang w:val="fr-FR"/>
        </w:rPr>
        <w:t xml:space="preserve"> mandataire :</w:t>
      </w:r>
    </w:p>
    <w:p w14:paraId="639401A7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41FF7985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4D2B" w14:textId="0346FBAF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18BECAE7" wp14:editId="433EC7A2">
                  <wp:extent cx="152400" cy="152400"/>
                  <wp:effectExtent l="0" t="0" r="0" b="0"/>
                  <wp:docPr id="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3ADE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84518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du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groupement solidaire</w:t>
            </w:r>
          </w:p>
        </w:tc>
      </w:tr>
    </w:tbl>
    <w:p w14:paraId="00E5A7F4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71E9CD11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FDCE" w14:textId="5664802C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6A7ABE7B" wp14:editId="5A7D5A88">
                  <wp:extent cx="152400" cy="152400"/>
                  <wp:effectExtent l="0" t="0" r="0" b="0"/>
                  <wp:docPr id="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8A3A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8F7E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solidaire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du groupement conjoint</w:t>
            </w:r>
          </w:p>
        </w:tc>
      </w:tr>
    </w:tbl>
    <w:p w14:paraId="316D0A2D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77A1E1B4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23B5" w14:textId="2111D564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01EA683A" wp14:editId="1606F497">
                  <wp:extent cx="152400" cy="152400"/>
                  <wp:effectExtent l="0" t="0" r="0" b="0"/>
                  <wp:docPr id="8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BBE9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955D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non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solidaire du groupement conjoint</w:t>
            </w:r>
          </w:p>
        </w:tc>
      </w:tr>
    </w:tbl>
    <w:p w14:paraId="185CBD30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8E5953" w:rsidRPr="008E5953" w14:paraId="6E6D884D" w14:textId="77777777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8D2AB96" w14:textId="77777777" w:rsidR="00510AF3" w:rsidRPr="008E5953" w:rsidRDefault="00FC7B94">
            <w:pPr>
              <w:pStyle w:val="saisieClientHead"/>
              <w:spacing w:line="232" w:lineRule="exact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50D6878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75BCADA9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B12E176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E6076DD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3192FC79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25F2122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686EF30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1E720A3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EEC877E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16EF4D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432989F1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ADBC185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B9BCD8E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34E47B1F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B9DB5B9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C514582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59278AE9" w14:textId="77777777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C542782" w14:textId="77777777" w:rsidR="00510AF3" w:rsidRPr="008E5953" w:rsidRDefault="00FC7B94">
            <w:pPr>
              <w:pStyle w:val="saisieClientHead"/>
              <w:spacing w:line="232" w:lineRule="exact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7C7880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</w:tbl>
    <w:p w14:paraId="5D08E043" w14:textId="77777777" w:rsidR="00510AF3" w:rsidRPr="008E5953" w:rsidRDefault="00FC7B94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p w14:paraId="38905F74" w14:textId="77777777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 xml:space="preserve">S'engage, au nom des membres du groupement </w:t>
      </w:r>
      <w:r w:rsidRPr="008E5953">
        <w:rPr>
          <w:rFonts w:ascii="Century Gothic" w:hAnsi="Century Gothic"/>
          <w:color w:val="646363"/>
          <w:szCs w:val="20"/>
          <w:vertAlign w:val="superscript"/>
          <w:lang w:val="fr-FR"/>
        </w:rPr>
        <w:t>1</w:t>
      </w:r>
      <w:r w:rsidRPr="008E5953">
        <w:rPr>
          <w:rFonts w:ascii="Century Gothic" w:hAnsi="Century Gothic"/>
          <w:color w:val="646363"/>
          <w:szCs w:val="20"/>
          <w:lang w:val="fr-FR"/>
        </w:rPr>
        <w:t>, sur la base de l'offre du groupement,</w:t>
      </w:r>
    </w:p>
    <w:p w14:paraId="15AABB50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51E09B31" w14:textId="77777777" w:rsidR="00510AF3" w:rsidRPr="008E5953" w:rsidRDefault="00FC7B94">
      <w:pPr>
        <w:pStyle w:val="ParagrapheIndent1"/>
        <w:spacing w:after="240"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Cs w:val="20"/>
          <w:lang w:val="fr-FR"/>
        </w:rPr>
        <w:t>à</w:t>
      </w:r>
      <w:proofErr w:type="gramEnd"/>
      <w:r w:rsidRPr="008E5953">
        <w:rPr>
          <w:rFonts w:ascii="Century Gothic" w:hAnsi="Century Gothic"/>
          <w:color w:val="646363"/>
          <w:szCs w:val="20"/>
          <w:lang w:val="fr-FR"/>
        </w:rPr>
        <w:t xml:space="preserve"> exécuter les prestations demandées dans les conditions définies ci-après ;</w:t>
      </w:r>
    </w:p>
    <w:p w14:paraId="37FE46FC" w14:textId="77777777" w:rsidR="00FC7B94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lastRenderedPageBreak/>
        <w:t>L'offre ainsi présentée n'est valable toutefois que si la décision d'attribution intervient dans un délai de 120 jours à compter de la date limite de réception des offres fixée par le règlement de la consultation.</w:t>
      </w:r>
    </w:p>
    <w:p w14:paraId="32FCB491" w14:textId="77777777" w:rsidR="00510AF3" w:rsidRPr="008E5953" w:rsidRDefault="00FC7B94">
      <w:pPr>
        <w:pStyle w:val="Titre1"/>
        <w:spacing w:after="14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9" w:name="ArtL1_AE-3-A4"/>
      <w:bookmarkStart w:id="10" w:name="_Toc140050271"/>
      <w:bookmarkEnd w:id="9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t>4 - Dispositions générales</w:t>
      </w:r>
      <w:bookmarkEnd w:id="10"/>
    </w:p>
    <w:p w14:paraId="23A7FD89" w14:textId="77777777" w:rsidR="00510AF3" w:rsidRPr="008E5953" w:rsidRDefault="00FC7B94">
      <w:pPr>
        <w:pStyle w:val="Titre2"/>
        <w:spacing w:after="100"/>
        <w:ind w:left="280"/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</w:pPr>
      <w:bookmarkStart w:id="11" w:name="ArtL2_AE-3-A4.1"/>
      <w:bookmarkStart w:id="12" w:name="_Toc140050272"/>
      <w:bookmarkEnd w:id="11"/>
      <w:r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>4.1 - Objet</w:t>
      </w:r>
      <w:bookmarkEnd w:id="12"/>
    </w:p>
    <w:p w14:paraId="4D974D1B" w14:textId="77777777" w:rsidR="000336B4" w:rsidRPr="008E5953" w:rsidRDefault="000336B4" w:rsidP="00461427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Le présent Acte d’Engagement concerne l’exécution de l’accord-cadre à bons de commande relatif aux :</w:t>
      </w:r>
    </w:p>
    <w:p w14:paraId="4075D1C3" w14:textId="77777777" w:rsidR="000336B4" w:rsidRPr="008E5953" w:rsidRDefault="000336B4" w:rsidP="00461427">
      <w:pPr>
        <w:numPr>
          <w:ilvl w:val="0"/>
          <w:numId w:val="1"/>
        </w:num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Lot n° 01 : Conception graphique et mise en page des supports de communication de RNF</w:t>
      </w:r>
    </w:p>
    <w:p w14:paraId="02FCEE3A" w14:textId="77777777" w:rsidR="000336B4" w:rsidRPr="008E5953" w:rsidRDefault="000336B4" w:rsidP="00461427">
      <w:pPr>
        <w:numPr>
          <w:ilvl w:val="0"/>
          <w:numId w:val="1"/>
        </w:num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Lot n° 02 : Impression des supports de communication de RNF</w:t>
      </w:r>
    </w:p>
    <w:p w14:paraId="3E10842F" w14:textId="77777777" w:rsidR="00461427" w:rsidRPr="008E5953" w:rsidRDefault="00461427" w:rsidP="00461427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</w:p>
    <w:p w14:paraId="6CA981F9" w14:textId="5A5C559D" w:rsidR="00F33EAE" w:rsidRPr="00F33EAE" w:rsidRDefault="000336B4" w:rsidP="00F33EAE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Les prestations sont décrites dans le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Cahier des Clauses Administratives Particulières (CCAP)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, le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Cahier des C</w:t>
      </w:r>
      <w:r w:rsidR="005E0FA0"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laus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es Technique</w:t>
      </w:r>
      <w:r w:rsidR="005E0FA0"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s Particulières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 xml:space="preserve"> (CC</w:t>
      </w:r>
      <w:r w:rsidR="005E0FA0"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TP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)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 et les annexes du marché.</w:t>
      </w:r>
    </w:p>
    <w:p w14:paraId="125499C4" w14:textId="3551B265" w:rsidR="00F33EAE" w:rsidRPr="00F33EAE" w:rsidRDefault="00FC7B94" w:rsidP="00F33EAE">
      <w:pPr>
        <w:pStyle w:val="Titre2"/>
        <w:spacing w:after="100"/>
        <w:ind w:left="280"/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</w:pPr>
      <w:bookmarkStart w:id="13" w:name="ArtL2_AE-3-A4.2"/>
      <w:bookmarkStart w:id="14" w:name="_Toc140050273"/>
      <w:bookmarkEnd w:id="13"/>
      <w:r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>4.2</w:t>
      </w:r>
      <w:r w:rsidR="00F33EAE"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 xml:space="preserve"> - </w:t>
      </w:r>
      <w:r w:rsidR="00F33EAE" w:rsidRPr="00F33EAE">
        <w:rPr>
          <w:rFonts w:ascii="Century Gothic" w:hAnsi="Century Gothic"/>
          <w:i w:val="0"/>
          <w:color w:val="646363"/>
          <w:sz w:val="20"/>
          <w:szCs w:val="20"/>
          <w:lang w:val="fr-FR"/>
        </w:rPr>
        <w:t>Renvoi aux projets européens</w:t>
      </w:r>
    </w:p>
    <w:p w14:paraId="44B5ED12" w14:textId="6FC74C8F" w:rsidR="00F33EAE" w:rsidRPr="008E5953" w:rsidRDefault="00F33EAE" w:rsidP="00F33EAE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F33EAE">
        <w:rPr>
          <w:rFonts w:ascii="Century Gothic" w:hAnsi="Century Gothic"/>
          <w:color w:val="646363"/>
          <w:sz w:val="20"/>
          <w:szCs w:val="20"/>
          <w:lang w:val="fr-FR"/>
        </w:rPr>
        <w:t>Le champ d'application du marché inclut également les prestations réalisées dans le cadre des projets européens auxquels RNF est bénéficiaire ou partenaire, conformément aux dispositions du CCTP.</w:t>
      </w:r>
    </w:p>
    <w:p w14:paraId="59C5F821" w14:textId="25568A81" w:rsidR="00F33EAE" w:rsidRPr="00F33EAE" w:rsidRDefault="00F33EAE" w:rsidP="00F33EAE">
      <w:pPr>
        <w:pStyle w:val="Titre2"/>
        <w:spacing w:after="100"/>
        <w:ind w:left="280"/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</w:pPr>
      <w:r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 xml:space="preserve">4.3 - </w:t>
      </w:r>
      <w:r w:rsidRPr="00F33EAE">
        <w:rPr>
          <w:rFonts w:ascii="Century Gothic" w:hAnsi="Century Gothic"/>
          <w:i w:val="0"/>
          <w:color w:val="646363"/>
          <w:sz w:val="20"/>
          <w:szCs w:val="20"/>
          <w:lang w:val="fr-FR"/>
        </w:rPr>
        <w:t>Renvoi aux documents à compléter</w:t>
      </w:r>
    </w:p>
    <w:p w14:paraId="5489CD4A" w14:textId="77777777" w:rsidR="00F33EAE" w:rsidRPr="008E5953" w:rsidRDefault="00F33EAE" w:rsidP="00F33EAE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F33EAE">
        <w:rPr>
          <w:rFonts w:ascii="Century Gothic" w:hAnsi="Century Gothic"/>
          <w:color w:val="646363"/>
          <w:sz w:val="20"/>
          <w:szCs w:val="20"/>
          <w:lang w:val="fr-FR"/>
        </w:rPr>
        <w:t>Les modalités relatives à la remise des documents contractuels à compléter (notamment le BPU) sont précisées dans le Règlement de la consultation (RC).</w:t>
      </w:r>
    </w:p>
    <w:p w14:paraId="0E331C01" w14:textId="524D4AF8" w:rsidR="00F33EAE" w:rsidRPr="008E5953" w:rsidRDefault="00F33EAE" w:rsidP="00F33EAE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F33EAE">
        <w:rPr>
          <w:rFonts w:ascii="Century Gothic" w:hAnsi="Century Gothic"/>
          <w:color w:val="646363"/>
          <w:sz w:val="20"/>
          <w:szCs w:val="20"/>
          <w:lang w:val="fr-FR"/>
        </w:rPr>
        <w:t>Le Titulaire s'engage à s’y conformer strictement.</w:t>
      </w:r>
    </w:p>
    <w:p w14:paraId="2427D77D" w14:textId="6BD5BC42" w:rsidR="00510AF3" w:rsidRPr="008E5953" w:rsidRDefault="00F33EAE">
      <w:pPr>
        <w:pStyle w:val="Titre2"/>
        <w:spacing w:after="100"/>
        <w:ind w:left="280"/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</w:pPr>
      <w:r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 xml:space="preserve">4.4 - </w:t>
      </w:r>
      <w:r w:rsidR="00FC7B94"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>Mode de passation</w:t>
      </w:r>
      <w:bookmarkEnd w:id="14"/>
    </w:p>
    <w:p w14:paraId="581FCF60" w14:textId="43573FE9" w:rsidR="00762517" w:rsidRPr="008E5953" w:rsidRDefault="00631C2E" w:rsidP="00631C2E">
      <w:pPr>
        <w:rPr>
          <w:rFonts w:ascii="Century Gothic" w:eastAsia="Trebuchet MS" w:hAnsi="Century Gothic"/>
          <w:color w:val="646363"/>
          <w:sz w:val="20"/>
          <w:szCs w:val="20"/>
        </w:rPr>
      </w:pPr>
      <w:bookmarkStart w:id="15" w:name="ArtL2_AE-3-A4.3"/>
      <w:bookmarkEnd w:id="15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Le </w:t>
      </w:r>
      <w:proofErr w:type="spellStart"/>
      <w:r w:rsidRPr="008E5953">
        <w:rPr>
          <w:rFonts w:ascii="Century Gothic" w:eastAsia="Trebuchet MS" w:hAnsi="Century Gothic"/>
          <w:color w:val="646363"/>
          <w:sz w:val="20"/>
          <w:szCs w:val="20"/>
        </w:rPr>
        <w:t>marché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est passé </w:t>
      </w:r>
      <w:proofErr w:type="spellStart"/>
      <w:r w:rsidRPr="008E5953">
        <w:rPr>
          <w:rFonts w:ascii="Century Gothic" w:eastAsia="Trebuchet MS" w:hAnsi="Century Gothic"/>
          <w:color w:val="646363"/>
          <w:sz w:val="20"/>
          <w:szCs w:val="20"/>
        </w:rPr>
        <w:t>selon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</w:t>
      </w:r>
      <w:proofErr w:type="spellStart"/>
      <w:r w:rsidRPr="008E5953">
        <w:rPr>
          <w:rFonts w:ascii="Century Gothic" w:eastAsia="Trebuchet MS" w:hAnsi="Century Gothic"/>
          <w:color w:val="646363"/>
          <w:sz w:val="20"/>
          <w:szCs w:val="20"/>
        </w:rPr>
        <w:t>une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</w:t>
      </w:r>
      <w:proofErr w:type="spellStart"/>
      <w:r w:rsidRPr="008E5953">
        <w:rPr>
          <w:rFonts w:ascii="Century Gothic" w:eastAsia="Trebuchet MS" w:hAnsi="Century Gothic"/>
          <w:b/>
          <w:bCs/>
          <w:color w:val="646363"/>
          <w:sz w:val="20"/>
          <w:szCs w:val="20"/>
        </w:rPr>
        <w:t>procédure</w:t>
      </w:r>
      <w:proofErr w:type="spellEnd"/>
      <w:r w:rsidRPr="008E5953">
        <w:rPr>
          <w:rFonts w:ascii="Century Gothic" w:eastAsia="Trebuchet MS" w:hAnsi="Century Gothic"/>
          <w:b/>
          <w:bCs/>
          <w:color w:val="646363"/>
          <w:sz w:val="20"/>
          <w:szCs w:val="20"/>
        </w:rPr>
        <w:t xml:space="preserve"> </w:t>
      </w:r>
      <w:proofErr w:type="spellStart"/>
      <w:r w:rsidRPr="008E5953">
        <w:rPr>
          <w:rFonts w:ascii="Century Gothic" w:eastAsia="Trebuchet MS" w:hAnsi="Century Gothic"/>
          <w:b/>
          <w:bCs/>
          <w:color w:val="646363"/>
          <w:sz w:val="20"/>
          <w:szCs w:val="20"/>
        </w:rPr>
        <w:t>adaptée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, </w:t>
      </w:r>
      <w:proofErr w:type="spellStart"/>
      <w:r w:rsidRPr="008E5953">
        <w:rPr>
          <w:rFonts w:ascii="Century Gothic" w:eastAsia="Trebuchet MS" w:hAnsi="Century Gothic"/>
          <w:color w:val="646363"/>
          <w:sz w:val="20"/>
          <w:szCs w:val="20"/>
        </w:rPr>
        <w:t>conformément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</w:t>
      </w:r>
      <w:r w:rsidR="00CC1366">
        <w:rPr>
          <w:rFonts w:ascii="Century Gothic" w:eastAsia="Trebuchet MS" w:hAnsi="Century Gothic"/>
          <w:color w:val="646363"/>
          <w:sz w:val="20"/>
          <w:szCs w:val="20"/>
        </w:rPr>
        <w:t>à</w:t>
      </w:r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</w:t>
      </w:r>
      <w:proofErr w:type="spellStart"/>
      <w:r w:rsidR="00CC1366">
        <w:rPr>
          <w:rFonts w:ascii="Century Gothic" w:eastAsia="Trebuchet MS" w:hAnsi="Century Gothic"/>
          <w:color w:val="646363"/>
          <w:sz w:val="20"/>
          <w:szCs w:val="20"/>
        </w:rPr>
        <w:t>l’</w:t>
      </w:r>
      <w:r w:rsidRPr="008E5953">
        <w:rPr>
          <w:rFonts w:ascii="Century Gothic" w:eastAsia="Trebuchet MS" w:hAnsi="Century Gothic"/>
          <w:color w:val="646363"/>
          <w:sz w:val="20"/>
          <w:szCs w:val="20"/>
        </w:rPr>
        <w:t>article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</w:t>
      </w:r>
      <w:r w:rsidRPr="008E5953">
        <w:rPr>
          <w:rFonts w:ascii="Century Gothic" w:eastAsia="Trebuchet MS" w:hAnsi="Century Gothic"/>
          <w:b/>
          <w:bCs/>
          <w:color w:val="646363"/>
          <w:sz w:val="20"/>
          <w:szCs w:val="20"/>
        </w:rPr>
        <w:t>L.2123-1</w:t>
      </w:r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du Code de la </w:t>
      </w:r>
      <w:proofErr w:type="spellStart"/>
      <w:r w:rsidRPr="008E5953">
        <w:rPr>
          <w:rFonts w:ascii="Century Gothic" w:eastAsia="Trebuchet MS" w:hAnsi="Century Gothic"/>
          <w:color w:val="646363"/>
          <w:sz w:val="20"/>
          <w:szCs w:val="20"/>
        </w:rPr>
        <w:t>commande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 xml:space="preserve"> </w:t>
      </w:r>
      <w:proofErr w:type="spellStart"/>
      <w:r w:rsidRPr="008E5953">
        <w:rPr>
          <w:rFonts w:ascii="Century Gothic" w:eastAsia="Trebuchet MS" w:hAnsi="Century Gothic"/>
          <w:color w:val="646363"/>
          <w:sz w:val="20"/>
          <w:szCs w:val="20"/>
        </w:rPr>
        <w:t>publique</w:t>
      </w:r>
      <w:proofErr w:type="spellEnd"/>
      <w:r w:rsidRPr="008E5953">
        <w:rPr>
          <w:rFonts w:ascii="Century Gothic" w:eastAsia="Trebuchet MS" w:hAnsi="Century Gothic"/>
          <w:color w:val="646363"/>
          <w:sz w:val="20"/>
          <w:szCs w:val="20"/>
        </w:rPr>
        <w:t>.</w:t>
      </w:r>
      <w:r w:rsidR="00CC1366">
        <w:rPr>
          <w:rFonts w:ascii="Century Gothic" w:eastAsia="Trebuchet MS" w:hAnsi="Century Gothic"/>
          <w:color w:val="646363"/>
          <w:sz w:val="20"/>
          <w:szCs w:val="20"/>
        </w:rPr>
        <w:t xml:space="preserve"> </w:t>
      </w:r>
    </w:p>
    <w:p w14:paraId="569193E5" w14:textId="67E59B48" w:rsidR="00510AF3" w:rsidRPr="008E5953" w:rsidRDefault="00FC7B94">
      <w:pPr>
        <w:pStyle w:val="Titre2"/>
        <w:spacing w:after="100"/>
        <w:ind w:left="280"/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</w:pPr>
      <w:bookmarkStart w:id="16" w:name="_Toc140050275"/>
      <w:r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>4.</w:t>
      </w:r>
      <w:r w:rsidR="00F33EAE"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>5</w:t>
      </w:r>
      <w:r w:rsidRPr="008E5953">
        <w:rPr>
          <w:rFonts w:ascii="Century Gothic" w:eastAsia="Trebuchet MS" w:hAnsi="Century Gothic" w:cs="Trebuchet MS"/>
          <w:i w:val="0"/>
          <w:color w:val="646363"/>
          <w:sz w:val="20"/>
          <w:szCs w:val="20"/>
          <w:lang w:val="fr-FR"/>
        </w:rPr>
        <w:t xml:space="preserve"> - Forme de contrat</w:t>
      </w:r>
      <w:bookmarkEnd w:id="16"/>
    </w:p>
    <w:p w14:paraId="666F02CD" w14:textId="03652B49" w:rsidR="00E23810" w:rsidRPr="00066126" w:rsidRDefault="00066126" w:rsidP="00F75E78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066126">
        <w:rPr>
          <w:rFonts w:ascii="Century Gothic" w:hAnsi="Century Gothic"/>
          <w:color w:val="646363"/>
          <w:sz w:val="20"/>
          <w:szCs w:val="20"/>
          <w:lang w:val="fr-FR"/>
        </w:rPr>
        <w:t xml:space="preserve">Le présent marché prend la forme d’un </w:t>
      </w:r>
      <w:r w:rsidRPr="00066126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accord-cadre à bons de commande, multi-lots et mono-attributaire par lot</w:t>
      </w:r>
      <w:r w:rsidRPr="00066126">
        <w:rPr>
          <w:rFonts w:ascii="Century Gothic" w:hAnsi="Century Gothic"/>
          <w:color w:val="646363"/>
          <w:sz w:val="20"/>
          <w:szCs w:val="20"/>
          <w:lang w:val="fr-FR"/>
        </w:rPr>
        <w:t xml:space="preserve">, conclu </w:t>
      </w:r>
      <w:proofErr w:type="spellStart"/>
      <w:r w:rsidR="00E23810" w:rsidRPr="00E23810">
        <w:rPr>
          <w:rFonts w:ascii="Century Gothic" w:hAnsi="Century Gothic"/>
          <w:color w:val="646363"/>
          <w:sz w:val="20"/>
          <w:szCs w:val="20"/>
        </w:rPr>
        <w:t>conformément</w:t>
      </w:r>
      <w:proofErr w:type="spellEnd"/>
      <w:r w:rsidR="00E23810" w:rsidRPr="00E23810">
        <w:rPr>
          <w:rFonts w:ascii="Century Gothic" w:hAnsi="Century Gothic"/>
          <w:color w:val="646363"/>
          <w:sz w:val="20"/>
          <w:szCs w:val="20"/>
        </w:rPr>
        <w:t xml:space="preserve"> aux dispositions du Code de la </w:t>
      </w:r>
      <w:proofErr w:type="spellStart"/>
      <w:r w:rsidR="00E23810" w:rsidRPr="00E23810">
        <w:rPr>
          <w:rFonts w:ascii="Century Gothic" w:hAnsi="Century Gothic"/>
          <w:color w:val="646363"/>
          <w:sz w:val="20"/>
          <w:szCs w:val="20"/>
        </w:rPr>
        <w:t>commande</w:t>
      </w:r>
      <w:proofErr w:type="spellEnd"/>
      <w:r w:rsidR="00E23810" w:rsidRPr="00E23810">
        <w:rPr>
          <w:rFonts w:ascii="Century Gothic" w:hAnsi="Century Gothic"/>
          <w:color w:val="646363"/>
          <w:sz w:val="20"/>
          <w:szCs w:val="20"/>
        </w:rPr>
        <w:t xml:space="preserve"> </w:t>
      </w:r>
      <w:proofErr w:type="spellStart"/>
      <w:r w:rsidR="00E23810" w:rsidRPr="00E23810">
        <w:rPr>
          <w:rFonts w:ascii="Century Gothic" w:hAnsi="Century Gothic"/>
          <w:color w:val="646363"/>
          <w:sz w:val="20"/>
          <w:szCs w:val="20"/>
        </w:rPr>
        <w:t>publique</w:t>
      </w:r>
      <w:proofErr w:type="spellEnd"/>
      <w:r w:rsidR="00E23810" w:rsidRPr="00E23810">
        <w:rPr>
          <w:rFonts w:ascii="Century Gothic" w:hAnsi="Century Gothic"/>
          <w:color w:val="646363"/>
          <w:sz w:val="20"/>
          <w:szCs w:val="20"/>
        </w:rPr>
        <w:t xml:space="preserve"> relatives aux accords-cadres.</w:t>
      </w:r>
    </w:p>
    <w:p w14:paraId="4A84B9DB" w14:textId="723C5AEF" w:rsidR="00066126" w:rsidRPr="00066126" w:rsidRDefault="00066126" w:rsidP="00F75E78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066126">
        <w:rPr>
          <w:rFonts w:ascii="Century Gothic" w:hAnsi="Century Gothic"/>
          <w:color w:val="646363"/>
          <w:sz w:val="20"/>
          <w:szCs w:val="20"/>
          <w:lang w:val="fr-FR"/>
        </w:rPr>
        <w:t xml:space="preserve">Il est conclu </w:t>
      </w:r>
      <w:r w:rsidRPr="00066126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sans montant minimum</w:t>
      </w:r>
      <w:r w:rsidRPr="00066126">
        <w:rPr>
          <w:rFonts w:ascii="Century Gothic" w:hAnsi="Century Gothic"/>
          <w:color w:val="646363"/>
          <w:sz w:val="20"/>
          <w:szCs w:val="20"/>
          <w:lang w:val="fr-FR"/>
        </w:rPr>
        <w:t xml:space="preserve"> et avec un </w:t>
      </w:r>
      <w:r w:rsidRPr="00066126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montant maximum global de 5</w:t>
      </w:r>
      <w:r w:rsidR="008367A4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0</w:t>
      </w:r>
      <w:r w:rsidRPr="00066126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 xml:space="preserve"> 000 € HT</w:t>
      </w:r>
      <w:r w:rsidR="00B70238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 xml:space="preserve"> </w:t>
      </w:r>
      <w:r w:rsidR="00B70238"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(soit 6</w:t>
      </w:r>
      <w:r w:rsidR="008367A4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0</w:t>
      </w:r>
      <w:r w:rsidR="00B70238"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 000 € TTC</w:t>
      </w:r>
      <w:r w:rsidR="00B70238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 xml:space="preserve"> à titre indicatif</w:t>
      </w:r>
      <w:r w:rsidR="00B70238"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 xml:space="preserve">) </w:t>
      </w:r>
      <w:r w:rsidRPr="00066126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par période de douze (12) mois</w:t>
      </w:r>
      <w:r w:rsidRPr="00066126">
        <w:rPr>
          <w:rFonts w:ascii="Century Gothic" w:hAnsi="Century Gothic"/>
          <w:color w:val="646363"/>
          <w:sz w:val="20"/>
          <w:szCs w:val="20"/>
          <w:lang w:val="fr-FR"/>
        </w:rPr>
        <w:t>, applicable à la période initiale et à chacune des reconductions éventuelles, tous lots confondus.</w:t>
      </w:r>
    </w:p>
    <w:p w14:paraId="0E2E4D9A" w14:textId="7908E29A" w:rsidR="00066126" w:rsidRPr="008E5953" w:rsidRDefault="00066126" w:rsidP="00611FB5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066126">
        <w:rPr>
          <w:rFonts w:ascii="Century Gothic" w:hAnsi="Century Gothic"/>
          <w:color w:val="646363"/>
          <w:sz w:val="20"/>
          <w:szCs w:val="20"/>
          <w:lang w:val="fr-FR"/>
        </w:rPr>
        <w:t>Le présent acte d’engagement vaut engagement contractuel pour l’ensemble des lots attribués au titulaire.</w:t>
      </w:r>
    </w:p>
    <w:p w14:paraId="1A3DD064" w14:textId="77777777" w:rsidR="00510AF3" w:rsidRPr="008E5953" w:rsidRDefault="00FC7B94">
      <w:pPr>
        <w:pStyle w:val="Titre1"/>
        <w:spacing w:after="14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17" w:name="ArtL1_AE-3-A5"/>
      <w:bookmarkStart w:id="18" w:name="_Toc140050276"/>
      <w:bookmarkEnd w:id="17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t>5 - Prix</w:t>
      </w:r>
      <w:bookmarkEnd w:id="18"/>
    </w:p>
    <w:p w14:paraId="45C5461F" w14:textId="77777777" w:rsidR="00531C07" w:rsidRPr="008E5953" w:rsidRDefault="00531C07" w:rsidP="00505C57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Les prestations sont rémunérées sur la base des prix unitaires, exprimés en euros HT et TTC, figurant dans le Bordereau des Prix Unitaires (BPU) du ou des lots attribués.</w:t>
      </w:r>
    </w:p>
    <w:p w14:paraId="3C1FF618" w14:textId="77777777" w:rsidR="00531C07" w:rsidRPr="008E5953" w:rsidRDefault="00531C07" w:rsidP="00505C57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Les prix sont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fermés et non révisables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 durant toute la durée du marché.</w:t>
      </w:r>
    </w:p>
    <w:p w14:paraId="0723671A" w14:textId="300ABCAA" w:rsidR="00531C07" w:rsidRPr="008E5953" w:rsidRDefault="00531C07" w:rsidP="00505C57">
      <w:pPr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Les prestations sont exécutées sur la base de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bons de commande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 émis par RNF en fonction de ses besoins.</w:t>
      </w:r>
    </w:p>
    <w:p w14:paraId="1CDBF904" w14:textId="77777777" w:rsidR="00510AF3" w:rsidRPr="008E5953" w:rsidRDefault="00FC7B94" w:rsidP="00505C57">
      <w:pPr>
        <w:pStyle w:val="Titre1"/>
        <w:spacing w:after="140"/>
        <w:jc w:val="both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19" w:name="ArtL1_AE-3-A7"/>
      <w:bookmarkStart w:id="20" w:name="_Toc140050277"/>
      <w:bookmarkEnd w:id="19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t>6 - Durée de l'accord-cadre</w:t>
      </w:r>
      <w:bookmarkEnd w:id="20"/>
    </w:p>
    <w:p w14:paraId="1B4CC329" w14:textId="77777777" w:rsidR="00262B13" w:rsidRPr="008E5953" w:rsidRDefault="00262B13" w:rsidP="00262B13">
      <w:pPr>
        <w:rPr>
          <w:rFonts w:ascii="Century Gothic" w:hAnsi="Century Gothic"/>
          <w:color w:val="646363"/>
          <w:sz w:val="20"/>
          <w:szCs w:val="20"/>
          <w:lang w:val="fr-FR"/>
        </w:rPr>
      </w:pP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La durée de l’accord-cadre est fixée dans les conditions du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CCAP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, à savoir :</w:t>
      </w:r>
    </w:p>
    <w:p w14:paraId="6AE7CBB1" w14:textId="77777777" w:rsidR="00262B13" w:rsidRPr="008E5953" w:rsidRDefault="00262B13" w:rsidP="00262B13">
      <w:pPr>
        <w:numPr>
          <w:ilvl w:val="0"/>
          <w:numId w:val="3"/>
        </w:numPr>
        <w:rPr>
          <w:rFonts w:ascii="Century Gothic" w:hAnsi="Century Gothic"/>
          <w:color w:val="646363"/>
          <w:sz w:val="20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une</w:t>
      </w:r>
      <w:proofErr w:type="gramEnd"/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période initiale de 12 mois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,</w:t>
      </w:r>
    </w:p>
    <w:p w14:paraId="597E304C" w14:textId="2C3C0A0A" w:rsidR="00262B13" w:rsidRPr="008E5953" w:rsidRDefault="00262B13" w:rsidP="00262B13">
      <w:pPr>
        <w:numPr>
          <w:ilvl w:val="0"/>
          <w:numId w:val="3"/>
        </w:numPr>
        <w:rPr>
          <w:rFonts w:ascii="Century Gothic" w:hAnsi="Century Gothic"/>
          <w:color w:val="646363"/>
          <w:sz w:val="20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renouvelable</w:t>
      </w:r>
      <w:proofErr w:type="gramEnd"/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tacitement trois 3 fois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,</w:t>
      </w:r>
    </w:p>
    <w:p w14:paraId="06167CAA" w14:textId="4C3004B5" w:rsidR="00262B13" w:rsidRPr="008E5953" w:rsidRDefault="00262B13" w:rsidP="00262B13">
      <w:pPr>
        <w:numPr>
          <w:ilvl w:val="0"/>
          <w:numId w:val="3"/>
        </w:numPr>
        <w:rPr>
          <w:rFonts w:ascii="Century Gothic" w:hAnsi="Century Gothic"/>
          <w:color w:val="646363"/>
          <w:sz w:val="20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sans</w:t>
      </w:r>
      <w:proofErr w:type="gramEnd"/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 xml:space="preserve"> que la durée totale ne puisse excéder </w:t>
      </w:r>
      <w:r w:rsidRPr="008E5953">
        <w:rPr>
          <w:rFonts w:ascii="Century Gothic" w:hAnsi="Century Gothic"/>
          <w:b/>
          <w:bCs/>
          <w:color w:val="646363"/>
          <w:sz w:val="20"/>
          <w:szCs w:val="20"/>
          <w:lang w:val="fr-FR"/>
        </w:rPr>
        <w:t>4 ans</w:t>
      </w:r>
      <w:r w:rsidRPr="008E5953">
        <w:rPr>
          <w:rFonts w:ascii="Century Gothic" w:hAnsi="Century Gothic"/>
          <w:color w:val="646363"/>
          <w:sz w:val="20"/>
          <w:szCs w:val="20"/>
          <w:lang w:val="fr-FR"/>
        </w:rPr>
        <w:t>.</w:t>
      </w:r>
    </w:p>
    <w:p w14:paraId="437603FB" w14:textId="77777777" w:rsidR="00510AF3" w:rsidRPr="008E5953" w:rsidRDefault="00FC7B94">
      <w:pPr>
        <w:pStyle w:val="Titre1"/>
        <w:spacing w:after="14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21" w:name="ArtL1_AE-3-A8"/>
      <w:bookmarkStart w:id="22" w:name="_Toc140050278"/>
      <w:bookmarkEnd w:id="21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lastRenderedPageBreak/>
        <w:t>7 - Paiement</w:t>
      </w:r>
      <w:bookmarkEnd w:id="22"/>
    </w:p>
    <w:p w14:paraId="313098E1" w14:textId="77777777" w:rsidR="009922E6" w:rsidRPr="008E5953" w:rsidRDefault="009922E6" w:rsidP="009922E6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Le pouvoir adjudicateur se libère des sommes dues :</w:t>
      </w:r>
    </w:p>
    <w:p w14:paraId="3065B63F" w14:textId="77777777" w:rsidR="009922E6" w:rsidRPr="008E5953" w:rsidRDefault="009922E6" w:rsidP="009922E6">
      <w:pPr>
        <w:pStyle w:val="ParagrapheIndent1"/>
        <w:numPr>
          <w:ilvl w:val="0"/>
          <w:numId w:val="4"/>
        </w:numPr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Cs w:val="20"/>
          <w:lang w:val="fr-FR"/>
        </w:rPr>
        <w:t>par</w:t>
      </w:r>
      <w:proofErr w:type="gramEnd"/>
      <w:r w:rsidRPr="008E5953">
        <w:rPr>
          <w:rFonts w:ascii="Century Gothic" w:hAnsi="Century Gothic"/>
          <w:color w:val="646363"/>
          <w:szCs w:val="20"/>
          <w:lang w:val="fr-FR"/>
        </w:rPr>
        <w:t xml:space="preserve"> </w:t>
      </w:r>
      <w:r w:rsidRPr="008E5953">
        <w:rPr>
          <w:rFonts w:ascii="Century Gothic" w:hAnsi="Century Gothic"/>
          <w:b/>
          <w:bCs/>
          <w:color w:val="646363"/>
          <w:szCs w:val="20"/>
          <w:lang w:val="fr-FR"/>
        </w:rPr>
        <w:t>virement bancaire</w:t>
      </w:r>
      <w:r w:rsidRPr="008E5953">
        <w:rPr>
          <w:rFonts w:ascii="Century Gothic" w:hAnsi="Century Gothic"/>
          <w:color w:val="646363"/>
          <w:szCs w:val="20"/>
          <w:lang w:val="fr-FR"/>
        </w:rPr>
        <w:t>,</w:t>
      </w:r>
    </w:p>
    <w:p w14:paraId="490D65CE" w14:textId="77777777" w:rsidR="009922E6" w:rsidRPr="008E5953" w:rsidRDefault="009922E6" w:rsidP="009922E6">
      <w:pPr>
        <w:pStyle w:val="ParagrapheIndent1"/>
        <w:numPr>
          <w:ilvl w:val="0"/>
          <w:numId w:val="4"/>
        </w:numPr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Cs w:val="20"/>
          <w:lang w:val="fr-FR"/>
        </w:rPr>
        <w:t>dans</w:t>
      </w:r>
      <w:proofErr w:type="gramEnd"/>
      <w:r w:rsidRPr="008E5953">
        <w:rPr>
          <w:rFonts w:ascii="Century Gothic" w:hAnsi="Century Gothic"/>
          <w:color w:val="646363"/>
          <w:szCs w:val="20"/>
          <w:lang w:val="fr-FR"/>
        </w:rPr>
        <w:t xml:space="preserve"> un délai global de </w:t>
      </w:r>
      <w:r w:rsidRPr="008E5953">
        <w:rPr>
          <w:rFonts w:ascii="Century Gothic" w:hAnsi="Century Gothic"/>
          <w:b/>
          <w:bCs/>
          <w:color w:val="646363"/>
          <w:szCs w:val="20"/>
          <w:lang w:val="fr-FR"/>
        </w:rPr>
        <w:t>30 jours</w:t>
      </w:r>
      <w:r w:rsidRPr="008E5953">
        <w:rPr>
          <w:rFonts w:ascii="Century Gothic" w:hAnsi="Century Gothic"/>
          <w:color w:val="646363"/>
          <w:szCs w:val="20"/>
          <w:lang w:val="fr-FR"/>
        </w:rPr>
        <w:t>,</w:t>
      </w:r>
    </w:p>
    <w:p w14:paraId="22075E4A" w14:textId="77777777" w:rsidR="009922E6" w:rsidRPr="008E5953" w:rsidRDefault="009922E6" w:rsidP="009922E6">
      <w:pPr>
        <w:pStyle w:val="ParagrapheIndent1"/>
        <w:numPr>
          <w:ilvl w:val="0"/>
          <w:numId w:val="4"/>
        </w:numPr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proofErr w:type="gramStart"/>
      <w:r w:rsidRPr="008E5953">
        <w:rPr>
          <w:rFonts w:ascii="Century Gothic" w:hAnsi="Century Gothic"/>
          <w:color w:val="646363"/>
          <w:szCs w:val="20"/>
          <w:lang w:val="fr-FR"/>
        </w:rPr>
        <w:t>sur</w:t>
      </w:r>
      <w:proofErr w:type="gramEnd"/>
      <w:r w:rsidRPr="008E5953">
        <w:rPr>
          <w:rFonts w:ascii="Century Gothic" w:hAnsi="Century Gothic"/>
          <w:color w:val="646363"/>
          <w:szCs w:val="20"/>
          <w:lang w:val="fr-FR"/>
        </w:rPr>
        <w:t xml:space="preserve"> le compte désigné ci-dessous par le Titulaire.</w:t>
      </w:r>
    </w:p>
    <w:p w14:paraId="0FB8F72E" w14:textId="77777777" w:rsidR="009922E6" w:rsidRPr="008E5953" w:rsidRDefault="009922E6" w:rsidP="009922E6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Les factures préciseront le montant HT, le montant éventuel de TVA, et le montant TTC, conformément aux règles comptables applicables.</w:t>
      </w:r>
    </w:p>
    <w:p w14:paraId="115E0440" w14:textId="77777777" w:rsidR="009922E6" w:rsidRPr="008E5953" w:rsidRDefault="009922E6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498CB109" w14:textId="77777777" w:rsidR="009922E6" w:rsidRPr="008E5953" w:rsidRDefault="009922E6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218387CE" w14:textId="5ED5C252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Le pouvoir adjudicateur se libèrera des sommes dues au titre de l'exécution des prestations en faisant porter le montant au crédit du ou des comptes suivants :</w:t>
      </w:r>
    </w:p>
    <w:p w14:paraId="4DFDB896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tbl>
      <w:tblPr>
        <w:tblW w:w="960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8E5953" w:rsidRPr="008E5953" w14:paraId="1879D7F9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99F28AA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9E7B0E4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55799D48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55F2754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E747A02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5198CBAD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593A50E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C2FD204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05039CB9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148D6A4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25F170A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A79F9B0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6A0209F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8107589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604370FD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46CA497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6F2EB8D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3088C5DA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65281FD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65185D9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B5E2FDF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A1B04F4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999C66D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64A860AB" w14:textId="77777777" w:rsidTr="00FC7B94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75F438B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CAF1AE9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</w:tbl>
    <w:p w14:paraId="2A915C0F" w14:textId="77777777" w:rsidR="00510AF3" w:rsidRPr="008E5953" w:rsidRDefault="00FC7B94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8E5953" w:rsidRPr="008E5953" w14:paraId="4366F315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585806B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D9C61F7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82FB598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F8848DD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A603721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4C9DAF1B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956626F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20B0A7A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11890F6D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8536EE8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3D29ACB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522294D9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2218C7B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C173A40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14DF031C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3B51C61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60E7D06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1CDD6A1A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A86F7ED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6E22620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0B874B95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53C1E11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E5A5BFA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  <w:tr w:rsidR="008E5953" w:rsidRPr="008E5953" w14:paraId="22F52B90" w14:textId="77777777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06B4AB9" w14:textId="77777777" w:rsidR="00510AF3" w:rsidRPr="008E5953" w:rsidRDefault="00FC7B94">
            <w:pPr>
              <w:pStyle w:val="saisieClientHead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lang w:val="fr-FR"/>
              </w:rPr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F1E92DF" w14:textId="77777777" w:rsidR="00510AF3" w:rsidRPr="008E5953" w:rsidRDefault="00510AF3">
            <w:pPr>
              <w:pStyle w:val="saisieClientCel"/>
              <w:rPr>
                <w:rFonts w:ascii="Century Gothic" w:eastAsia="Trebuchet MS" w:hAnsi="Century Gothic" w:cs="Trebuchet MS"/>
                <w:color w:val="646363"/>
                <w:lang w:val="fr-FR"/>
              </w:rPr>
            </w:pPr>
          </w:p>
        </w:tc>
      </w:tr>
    </w:tbl>
    <w:p w14:paraId="3294EFC8" w14:textId="77777777" w:rsidR="00510AF3" w:rsidRPr="008E5953" w:rsidRDefault="00FC7B94">
      <w:pPr>
        <w:spacing w:after="120"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p w14:paraId="16BF958A" w14:textId="77777777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 xml:space="preserve">En cas de groupement, le paiement est effectué sur </w:t>
      </w:r>
      <w:r w:rsidRPr="008E5953">
        <w:rPr>
          <w:rFonts w:ascii="Century Gothic" w:hAnsi="Century Gothic"/>
          <w:color w:val="646363"/>
          <w:szCs w:val="20"/>
          <w:vertAlign w:val="superscript"/>
          <w:lang w:val="fr-FR"/>
        </w:rPr>
        <w:t>1</w:t>
      </w:r>
      <w:r w:rsidRPr="008E5953">
        <w:rPr>
          <w:rFonts w:ascii="Century Gothic" w:hAnsi="Century Gothic"/>
          <w:color w:val="646363"/>
          <w:szCs w:val="20"/>
          <w:lang w:val="fr-FR"/>
        </w:rPr>
        <w:t xml:space="preserve"> :</w:t>
      </w:r>
    </w:p>
    <w:p w14:paraId="4ED8865B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288DC482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25E0" w14:textId="6A1C49EB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lastRenderedPageBreak/>
              <w:drawing>
                <wp:inline distT="0" distB="0" distL="0" distR="0" wp14:anchorId="18AD2FFF" wp14:editId="23E20EE3">
                  <wp:extent cx="152400" cy="152400"/>
                  <wp:effectExtent l="0" t="0" r="0" b="0"/>
                  <wp:docPr id="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F3E5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52CA" w14:textId="77777777" w:rsidR="00510AF3" w:rsidRPr="008E5953" w:rsidRDefault="00FC7B94">
            <w:pPr>
              <w:pStyle w:val="ParagrapheIndent1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un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compte unique ouvert au nom du mandataire ;</w:t>
            </w:r>
          </w:p>
        </w:tc>
      </w:tr>
    </w:tbl>
    <w:p w14:paraId="61B880BF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8E5953" w:rsidRPr="008E5953" w14:paraId="0A0A6A5D" w14:textId="77777777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1133" w14:textId="167BDC89" w:rsidR="00510AF3" w:rsidRPr="008E5953" w:rsidRDefault="005537D7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  <w:r w:rsidRPr="008E5953">
              <w:rPr>
                <w:rFonts w:ascii="Century Gothic" w:hAnsi="Century Gothic"/>
                <w:noProof/>
                <w:color w:val="646363"/>
                <w:sz w:val="20"/>
                <w:szCs w:val="20"/>
              </w:rPr>
              <w:drawing>
                <wp:inline distT="0" distB="0" distL="0" distR="0" wp14:anchorId="47170296" wp14:editId="3261DFA0">
                  <wp:extent cx="152400" cy="152400"/>
                  <wp:effectExtent l="0" t="0" r="0" b="0"/>
                  <wp:docPr id="1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CE5C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6A93" w14:textId="77777777" w:rsidR="00510AF3" w:rsidRPr="008E5953" w:rsidRDefault="00FC7B94">
            <w:pPr>
              <w:pStyle w:val="ParagrapheIndent1"/>
              <w:spacing w:line="232" w:lineRule="exact"/>
              <w:jc w:val="both"/>
              <w:rPr>
                <w:rFonts w:ascii="Century Gothic" w:hAnsi="Century Gothic"/>
                <w:color w:val="646363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>les</w:t>
            </w:r>
            <w:proofErr w:type="gramEnd"/>
            <w:r w:rsidRPr="008E5953">
              <w:rPr>
                <w:rFonts w:ascii="Century Gothic" w:hAnsi="Century Gothic"/>
                <w:color w:val="646363"/>
                <w:szCs w:val="20"/>
                <w:lang w:val="fr-FR"/>
              </w:rPr>
              <w:t xml:space="preserve"> comptes de chacun des membres du groupement suivant les répartitions indiquées en annexe du présent document.</w:t>
            </w:r>
          </w:p>
        </w:tc>
      </w:tr>
      <w:tr w:rsidR="00510AF3" w:rsidRPr="008E5953" w14:paraId="4D2D325E" w14:textId="77777777">
        <w:trPr>
          <w:trHeight w:val="20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26E9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48A2B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5F14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</w:tr>
    </w:tbl>
    <w:p w14:paraId="59F23184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3B6267F9" w14:textId="3FF3FBD5" w:rsidR="00510AF3" w:rsidRPr="008E5953" w:rsidRDefault="00FC7B94">
      <w:pPr>
        <w:pStyle w:val="ParagrapheIndent1"/>
        <w:spacing w:after="240"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b/>
          <w:color w:val="646363"/>
          <w:szCs w:val="20"/>
          <w:lang w:val="fr-FR"/>
        </w:rPr>
        <w:t>Nota</w:t>
      </w:r>
      <w:r w:rsidR="00974821" w:rsidRPr="008E5953">
        <w:rPr>
          <w:rFonts w:ascii="Century Gothic" w:hAnsi="Century Gothic"/>
          <w:b/>
          <w:color w:val="646363"/>
          <w:szCs w:val="20"/>
          <w:lang w:val="fr-FR"/>
        </w:rPr>
        <w:t xml:space="preserve"> </w:t>
      </w:r>
      <w:r w:rsidRPr="008E5953">
        <w:rPr>
          <w:rFonts w:ascii="Century Gothic" w:hAnsi="Century Gothic"/>
          <w:b/>
          <w:color w:val="646363"/>
          <w:szCs w:val="20"/>
          <w:lang w:val="fr-FR"/>
        </w:rPr>
        <w:t>:</w:t>
      </w:r>
      <w:r w:rsidR="00974821" w:rsidRPr="008E5953">
        <w:rPr>
          <w:rFonts w:ascii="Century Gothic" w:hAnsi="Century Gothic"/>
          <w:b/>
          <w:color w:val="646363"/>
          <w:szCs w:val="20"/>
          <w:lang w:val="fr-FR"/>
        </w:rPr>
        <w:t xml:space="preserve"> </w:t>
      </w:r>
      <w:r w:rsidRPr="008E5953">
        <w:rPr>
          <w:rFonts w:ascii="Century Gothic" w:hAnsi="Century Gothic"/>
          <w:color w:val="646363"/>
          <w:szCs w:val="20"/>
          <w:lang w:val="fr-FR"/>
        </w:rPr>
        <w:t>Si aucune case n'est cochée, ou si les deux cases sont cochées, le pouvoir adjudicateur considérera que seules les dispositions du CCAP s'appliquent.</w:t>
      </w:r>
    </w:p>
    <w:p w14:paraId="0E92A7D9" w14:textId="2ADED209" w:rsidR="00510AF3" w:rsidRPr="008E5953" w:rsidRDefault="00D15BB5">
      <w:pPr>
        <w:pStyle w:val="Titre1"/>
        <w:spacing w:after="140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23" w:name="ArtL1_AE-3-A11"/>
      <w:bookmarkStart w:id="24" w:name="ArtL1_AE-3-A13"/>
      <w:bookmarkStart w:id="25" w:name="_Toc140050279"/>
      <w:bookmarkEnd w:id="23"/>
      <w:bookmarkEnd w:id="24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t>8</w:t>
      </w:r>
      <w:r w:rsidR="00FC7B94"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t xml:space="preserve"> - Signature</w:t>
      </w:r>
      <w:bookmarkEnd w:id="25"/>
    </w:p>
    <w:p w14:paraId="2B3DF3B8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02BBAE8E" w14:textId="77777777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b/>
          <w:color w:val="646363"/>
          <w:szCs w:val="20"/>
          <w:u w:val="single"/>
          <w:lang w:val="fr-FR"/>
        </w:rPr>
        <w:t>ENGAGEMENT DU CANDIDAT</w:t>
      </w:r>
    </w:p>
    <w:p w14:paraId="75242B1A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07967EC6" w14:textId="2D9C2CA9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J'affirme (nous affirmons) sous peine de résiliation de l'accord-cadre à mes (nos) torts exclusifs que la (les) société(s) pour laquelle (lesquelles) j'interviens (nous intervenons) ne tombe(nt) pas sous le coup des interdictions découlant des articles L.2141-1 à L.2141-14 du Code de la commande publique.</w:t>
      </w:r>
    </w:p>
    <w:p w14:paraId="338A172C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53A7B106" w14:textId="77777777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(Ne pas compléter dans le cas d'un dépôt signé électroniquement)</w:t>
      </w:r>
    </w:p>
    <w:p w14:paraId="633F1C4D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072DB01C" w14:textId="77777777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Fait en un seul original</w:t>
      </w:r>
    </w:p>
    <w:p w14:paraId="7EC9D87E" w14:textId="77777777" w:rsidR="00510AF3" w:rsidRPr="008E5953" w:rsidRDefault="00FC7B94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  <w:r w:rsidRPr="008E5953">
        <w:rPr>
          <w:rFonts w:ascii="Century Gothic" w:hAnsi="Century Gothic"/>
          <w:color w:val="646363"/>
          <w:lang w:val="fr-FR"/>
        </w:rPr>
        <w:t>A .............................................</w:t>
      </w:r>
    </w:p>
    <w:p w14:paraId="20834E10" w14:textId="77777777" w:rsidR="00510AF3" w:rsidRPr="008E5953" w:rsidRDefault="00FC7B94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  <w:r w:rsidRPr="008E5953">
        <w:rPr>
          <w:rFonts w:ascii="Century Gothic" w:hAnsi="Century Gothic"/>
          <w:color w:val="646363"/>
          <w:lang w:val="fr-FR"/>
        </w:rPr>
        <w:t>Le .............................................</w:t>
      </w:r>
    </w:p>
    <w:p w14:paraId="6856920E" w14:textId="77777777" w:rsidR="00510AF3" w:rsidRPr="008E5953" w:rsidRDefault="00510AF3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</w:p>
    <w:p w14:paraId="5C2DFF8C" w14:textId="4A912BB3" w:rsidR="00510AF3" w:rsidRPr="008E5953" w:rsidRDefault="00FC7B94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  <w:r w:rsidRPr="008E5953">
        <w:rPr>
          <w:rFonts w:ascii="Century Gothic" w:hAnsi="Century Gothic"/>
          <w:color w:val="646363"/>
          <w:lang w:val="fr-FR"/>
        </w:rPr>
        <w:t>Signature du candidat, du mandataire ou des membres du groupement</w:t>
      </w:r>
    </w:p>
    <w:p w14:paraId="3C08E6F3" w14:textId="77777777" w:rsidR="00974821" w:rsidRPr="008E5953" w:rsidRDefault="00974821">
      <w:pPr>
        <w:pStyle w:val="ParagrapheIndent1"/>
        <w:spacing w:after="240"/>
        <w:jc w:val="both"/>
        <w:rPr>
          <w:rFonts w:ascii="Century Gothic" w:hAnsi="Century Gothic"/>
          <w:b/>
          <w:color w:val="646363"/>
          <w:szCs w:val="20"/>
          <w:u w:val="single"/>
          <w:lang w:val="fr-FR"/>
        </w:rPr>
      </w:pPr>
    </w:p>
    <w:p w14:paraId="4967B428" w14:textId="4FB9EF60" w:rsidR="00510AF3" w:rsidRPr="008E5953" w:rsidRDefault="009B0F8B">
      <w:pPr>
        <w:pStyle w:val="ParagrapheIndent1"/>
        <w:spacing w:after="240"/>
        <w:jc w:val="both"/>
        <w:rPr>
          <w:rFonts w:ascii="Century Gothic" w:hAnsi="Century Gothic"/>
          <w:b/>
          <w:color w:val="646363"/>
          <w:szCs w:val="20"/>
          <w:u w:val="single"/>
          <w:lang w:val="fr-FR"/>
        </w:rPr>
      </w:pPr>
      <w:r w:rsidRPr="008E5953">
        <w:rPr>
          <w:rFonts w:ascii="Century Gothic" w:hAnsi="Century Gothic"/>
          <w:b/>
          <w:color w:val="646363"/>
          <w:szCs w:val="20"/>
          <w:u w:val="single"/>
          <w:lang w:val="fr-FR"/>
        </w:rPr>
        <w:t>A</w:t>
      </w:r>
      <w:r w:rsidR="00FC7B94" w:rsidRPr="008E5953">
        <w:rPr>
          <w:rFonts w:ascii="Century Gothic" w:hAnsi="Century Gothic"/>
          <w:b/>
          <w:color w:val="646363"/>
          <w:szCs w:val="20"/>
          <w:u w:val="single"/>
          <w:lang w:val="fr-FR"/>
        </w:rPr>
        <w:t>CCEPTATION DE L'OFFRE PAR LE POUVOIR ADJUDICATEUR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7600"/>
      </w:tblGrid>
      <w:tr w:rsidR="008E5953" w:rsidRPr="008E5953" w14:paraId="3ABB810A" w14:textId="77777777">
        <w:trPr>
          <w:trHeight w:val="325"/>
        </w:trPr>
        <w:tc>
          <w:tcPr>
            <w:tcW w:w="96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3867" w14:textId="77777777" w:rsidR="00510AF3" w:rsidRPr="008E5953" w:rsidRDefault="00FC7B94">
            <w:pPr>
              <w:spacing w:before="4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Montant de l'offre par lot</w:t>
            </w:r>
          </w:p>
        </w:tc>
      </w:tr>
      <w:tr w:rsidR="008E5953" w:rsidRPr="008E5953" w14:paraId="48945556" w14:textId="77777777">
        <w:trPr>
          <w:trHeight w:val="50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2A42" w14:textId="77777777" w:rsidR="00510AF3" w:rsidRPr="008E5953" w:rsidRDefault="00FC7B94">
            <w:pPr>
              <w:spacing w:line="232" w:lineRule="exact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Offre</w:t>
            </w:r>
          </w:p>
          <w:p w14:paraId="592C06B5" w14:textId="77777777" w:rsidR="00510AF3" w:rsidRPr="008E5953" w:rsidRDefault="00FC7B94">
            <w:pPr>
              <w:spacing w:line="232" w:lineRule="exact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proofErr w:type="gramStart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retenue</w:t>
            </w:r>
            <w:proofErr w:type="gram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3AB4" w14:textId="7DD2316E" w:rsidR="00510AF3" w:rsidRPr="008E5953" w:rsidRDefault="00FC7B94">
            <w:pPr>
              <w:spacing w:before="140" w:after="4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Lot</w:t>
            </w:r>
            <w:r w:rsidR="006E776F"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s</w:t>
            </w:r>
          </w:p>
        </w:tc>
        <w:tc>
          <w:tcPr>
            <w:tcW w:w="7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C2E9" w14:textId="77777777" w:rsidR="00510AF3" w:rsidRPr="008E5953" w:rsidRDefault="00FC7B94">
            <w:pPr>
              <w:spacing w:before="140" w:after="4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Désignation</w:t>
            </w:r>
          </w:p>
        </w:tc>
      </w:tr>
      <w:tr w:rsidR="008E5953" w:rsidRPr="008E5953" w14:paraId="19A58D38" w14:textId="77777777" w:rsidTr="00553E27">
        <w:trPr>
          <w:trHeight w:val="38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A545" w14:textId="09D37EC8" w:rsidR="006E776F" w:rsidRPr="008E5953" w:rsidRDefault="006E776F" w:rsidP="006E776F">
            <w:pPr>
              <w:ind w:left="300"/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50E3" w14:textId="4F781D07" w:rsidR="006E776F" w:rsidRPr="008E5953" w:rsidRDefault="006E776F" w:rsidP="006E776F">
            <w:pPr>
              <w:spacing w:before="80" w:after="20"/>
              <w:ind w:left="40" w:right="4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>01</w:t>
            </w:r>
          </w:p>
        </w:tc>
        <w:tc>
          <w:tcPr>
            <w:tcW w:w="7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E204" w14:textId="720B0881" w:rsidR="006E776F" w:rsidRPr="008E5953" w:rsidRDefault="006E776F" w:rsidP="006E776F">
            <w:pPr>
              <w:spacing w:before="80" w:after="20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Conception </w:t>
            </w:r>
            <w:proofErr w:type="spellStart"/>
            <w:r w:rsidRPr="008E5953">
              <w:rPr>
                <w:rFonts w:ascii="Century Gothic" w:hAnsi="Century Gothic" w:cs="Arial"/>
                <w:color w:val="646363"/>
                <w:sz w:val="20"/>
              </w:rPr>
              <w:t>graphique</w:t>
            </w:r>
            <w:proofErr w:type="spellEnd"/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 et mise </w:t>
            </w:r>
            <w:proofErr w:type="spellStart"/>
            <w:r w:rsidRPr="008E5953">
              <w:rPr>
                <w:rFonts w:ascii="Century Gothic" w:hAnsi="Century Gothic" w:cs="Arial"/>
                <w:color w:val="646363"/>
                <w:sz w:val="20"/>
              </w:rPr>
              <w:t>en</w:t>
            </w:r>
            <w:proofErr w:type="spellEnd"/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 page des supports de communication</w:t>
            </w:r>
          </w:p>
        </w:tc>
      </w:tr>
      <w:tr w:rsidR="008E5953" w:rsidRPr="008E5953" w14:paraId="7C94FE8E" w14:textId="77777777" w:rsidTr="00553E27">
        <w:trPr>
          <w:trHeight w:val="38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680B" w14:textId="369EEC14" w:rsidR="006E776F" w:rsidRPr="008E5953" w:rsidRDefault="006E776F" w:rsidP="006E776F">
            <w:pPr>
              <w:ind w:left="300"/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71DF" w14:textId="48DA5C2F" w:rsidR="006E776F" w:rsidRPr="008E5953" w:rsidRDefault="006E776F" w:rsidP="006E776F">
            <w:pPr>
              <w:spacing w:before="80" w:after="20"/>
              <w:ind w:left="40" w:right="4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>02</w:t>
            </w:r>
          </w:p>
        </w:tc>
        <w:tc>
          <w:tcPr>
            <w:tcW w:w="7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45DD" w14:textId="68039DAF" w:rsidR="006E776F" w:rsidRPr="008E5953" w:rsidRDefault="006E776F" w:rsidP="006E776F">
            <w:pPr>
              <w:spacing w:before="80" w:after="20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Impression </w:t>
            </w:r>
            <w:proofErr w:type="gramStart"/>
            <w:r w:rsidRPr="008E5953">
              <w:rPr>
                <w:rFonts w:ascii="Century Gothic" w:hAnsi="Century Gothic" w:cs="Arial"/>
                <w:color w:val="646363"/>
                <w:sz w:val="20"/>
              </w:rPr>
              <w:t>des supports</w:t>
            </w:r>
            <w:proofErr w:type="gramEnd"/>
            <w:r w:rsidRPr="008E5953">
              <w:rPr>
                <w:rFonts w:ascii="Century Gothic" w:hAnsi="Century Gothic" w:cs="Arial"/>
                <w:color w:val="646363"/>
                <w:sz w:val="20"/>
              </w:rPr>
              <w:t xml:space="preserve"> de communication</w:t>
            </w:r>
          </w:p>
        </w:tc>
      </w:tr>
    </w:tbl>
    <w:p w14:paraId="7AF69487" w14:textId="77777777" w:rsidR="00510AF3" w:rsidRPr="008E5953" w:rsidRDefault="00FC7B94">
      <w:pPr>
        <w:spacing w:line="240" w:lineRule="exact"/>
        <w:rPr>
          <w:rFonts w:ascii="Century Gothic" w:hAnsi="Century Gothic"/>
          <w:color w:val="646363"/>
          <w:sz w:val="20"/>
          <w:szCs w:val="20"/>
        </w:rPr>
      </w:pPr>
      <w:r w:rsidRPr="008E5953">
        <w:rPr>
          <w:rFonts w:ascii="Century Gothic" w:hAnsi="Century Gothic"/>
          <w:color w:val="646363"/>
          <w:sz w:val="20"/>
          <w:szCs w:val="20"/>
        </w:rPr>
        <w:t xml:space="preserve"> </w:t>
      </w:r>
    </w:p>
    <w:p w14:paraId="0A991972" w14:textId="77777777" w:rsidR="006066C6" w:rsidRPr="006066C6" w:rsidRDefault="006066C6" w:rsidP="006066C6">
      <w:pPr>
        <w:spacing w:after="80" w:line="240" w:lineRule="exact"/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6066C6">
        <w:rPr>
          <w:rFonts w:ascii="Century Gothic" w:hAnsi="Century Gothic"/>
          <w:color w:val="646363"/>
          <w:sz w:val="20"/>
          <w:szCs w:val="20"/>
          <w:lang w:val="fr-FR"/>
        </w:rPr>
        <w:t>Les montants indiqués ci-dessus, le cas échéant, ont un caractère purement indicatif et résultent de l’analyse économique de l’offre.</w:t>
      </w:r>
    </w:p>
    <w:p w14:paraId="2E71D0B4" w14:textId="77777777" w:rsidR="006066C6" w:rsidRPr="006066C6" w:rsidRDefault="006066C6" w:rsidP="006066C6">
      <w:pPr>
        <w:spacing w:after="80" w:line="240" w:lineRule="exact"/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6066C6">
        <w:rPr>
          <w:rFonts w:ascii="Century Gothic" w:hAnsi="Century Gothic"/>
          <w:color w:val="646363"/>
          <w:sz w:val="20"/>
          <w:szCs w:val="20"/>
          <w:lang w:val="fr-FR"/>
        </w:rPr>
        <w:t>Ils ne constituent ni un engagement de commande, ni un montant contractuel.</w:t>
      </w:r>
    </w:p>
    <w:p w14:paraId="5F605C42" w14:textId="77777777" w:rsidR="006066C6" w:rsidRPr="006066C6" w:rsidRDefault="006066C6" w:rsidP="006066C6">
      <w:pPr>
        <w:spacing w:after="80" w:line="240" w:lineRule="exact"/>
        <w:jc w:val="both"/>
        <w:rPr>
          <w:rFonts w:ascii="Century Gothic" w:hAnsi="Century Gothic"/>
          <w:color w:val="646363"/>
          <w:sz w:val="20"/>
          <w:szCs w:val="20"/>
          <w:lang w:val="fr-FR"/>
        </w:rPr>
      </w:pPr>
      <w:r w:rsidRPr="006066C6">
        <w:rPr>
          <w:rFonts w:ascii="Century Gothic" w:hAnsi="Century Gothic"/>
          <w:color w:val="646363"/>
          <w:sz w:val="20"/>
          <w:szCs w:val="20"/>
          <w:lang w:val="fr-FR"/>
        </w:rPr>
        <w:t>Le titulaire est rémunéré exclusivement sur la base des prix unitaires figurant au Bordereau des Prix Unitaires, au moyen de bons de commande.</w:t>
      </w:r>
    </w:p>
    <w:p w14:paraId="60AD047D" w14:textId="77777777" w:rsidR="00510AF3" w:rsidRDefault="00510AF3">
      <w:pPr>
        <w:spacing w:after="80"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7DE90637" w14:textId="77777777" w:rsidR="002D49DA" w:rsidRPr="008E5953" w:rsidRDefault="002D49DA">
      <w:pPr>
        <w:spacing w:after="80" w:line="240" w:lineRule="exact"/>
        <w:rPr>
          <w:rFonts w:ascii="Century Gothic" w:hAnsi="Century Gothic"/>
          <w:color w:val="646363"/>
          <w:sz w:val="20"/>
          <w:szCs w:val="20"/>
        </w:rPr>
      </w:pPr>
    </w:p>
    <w:p w14:paraId="68921C94" w14:textId="77777777" w:rsidR="00510AF3" w:rsidRPr="008E5953" w:rsidRDefault="00FC7B94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  <w:r w:rsidRPr="008E5953">
        <w:rPr>
          <w:rFonts w:ascii="Century Gothic" w:hAnsi="Century Gothic"/>
          <w:color w:val="646363"/>
          <w:szCs w:val="20"/>
          <w:lang w:val="fr-FR"/>
        </w:rPr>
        <w:t>La présente offre est acceptée</w:t>
      </w:r>
    </w:p>
    <w:p w14:paraId="485F4C8E" w14:textId="77777777" w:rsidR="00510AF3" w:rsidRPr="008E5953" w:rsidRDefault="00510AF3">
      <w:pPr>
        <w:pStyle w:val="ParagrapheIndent1"/>
        <w:spacing w:line="232" w:lineRule="exact"/>
        <w:jc w:val="both"/>
        <w:rPr>
          <w:rFonts w:ascii="Century Gothic" w:hAnsi="Century Gothic"/>
          <w:color w:val="646363"/>
          <w:szCs w:val="20"/>
          <w:lang w:val="fr-FR"/>
        </w:rPr>
      </w:pPr>
    </w:p>
    <w:p w14:paraId="0B08C7EB" w14:textId="490E5129" w:rsidR="00510AF3" w:rsidRPr="008E5953" w:rsidRDefault="005403F2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  <w:r>
        <w:rPr>
          <w:rFonts w:ascii="Century Gothic" w:hAnsi="Century Gothic"/>
          <w:color w:val="646363"/>
          <w:lang w:val="fr-FR"/>
        </w:rPr>
        <w:t>À</w:t>
      </w:r>
      <w:r w:rsidR="00FC7B94" w:rsidRPr="008E5953">
        <w:rPr>
          <w:rFonts w:ascii="Century Gothic" w:hAnsi="Century Gothic"/>
          <w:color w:val="646363"/>
          <w:lang w:val="fr-FR"/>
        </w:rPr>
        <w:t xml:space="preserve"> .............................................</w:t>
      </w:r>
    </w:p>
    <w:p w14:paraId="6AEA3E29" w14:textId="77777777" w:rsidR="00510AF3" w:rsidRPr="008E5953" w:rsidRDefault="00FC7B94">
      <w:pPr>
        <w:pStyle w:val="style1010"/>
        <w:spacing w:after="240"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  <w:r w:rsidRPr="008E5953">
        <w:rPr>
          <w:rFonts w:ascii="Century Gothic" w:hAnsi="Century Gothic"/>
          <w:color w:val="646363"/>
          <w:lang w:val="fr-FR"/>
        </w:rPr>
        <w:t>Le .............................................</w:t>
      </w:r>
    </w:p>
    <w:p w14:paraId="375FA926" w14:textId="46F4B5A7" w:rsidR="00510AF3" w:rsidRPr="008E5953" w:rsidRDefault="00FC7B94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  <w:r w:rsidRPr="008E5953">
        <w:rPr>
          <w:rFonts w:ascii="Century Gothic" w:hAnsi="Century Gothic"/>
          <w:color w:val="646363"/>
          <w:lang w:val="fr-FR"/>
        </w:rPr>
        <w:t xml:space="preserve">Signature du représentant du pouvoir adjudicateur, </w:t>
      </w:r>
    </w:p>
    <w:p w14:paraId="34E991EC" w14:textId="77777777" w:rsidR="0004359C" w:rsidRPr="008E5953" w:rsidRDefault="0004359C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lang w:val="fr-FR"/>
        </w:rPr>
      </w:pPr>
    </w:p>
    <w:p w14:paraId="491FCB61" w14:textId="7F8FE4CB" w:rsidR="00510AF3" w:rsidRPr="008E5953" w:rsidRDefault="00510AF3">
      <w:pPr>
        <w:pStyle w:val="style1010"/>
        <w:spacing w:line="232" w:lineRule="exact"/>
        <w:ind w:right="20"/>
        <w:jc w:val="center"/>
        <w:rPr>
          <w:rFonts w:ascii="Century Gothic" w:hAnsi="Century Gothic"/>
          <w:color w:val="646363"/>
          <w:vertAlign w:val="superscript"/>
          <w:lang w:val="fr-FR"/>
        </w:rPr>
        <w:sectPr w:rsidR="00510AF3" w:rsidRPr="008E5953">
          <w:footerReference w:type="default" r:id="rId9"/>
          <w:pgSz w:w="11900" w:h="16840"/>
          <w:pgMar w:top="1380" w:right="1140" w:bottom="1140" w:left="1140" w:header="1380" w:footer="1140" w:gutter="0"/>
          <w:cols w:space="708"/>
        </w:sectPr>
      </w:pPr>
    </w:p>
    <w:p w14:paraId="63CA2F6A" w14:textId="77777777" w:rsidR="00510AF3" w:rsidRPr="008E5953" w:rsidRDefault="00FC7B94">
      <w:pPr>
        <w:pStyle w:val="Titre1"/>
        <w:spacing w:after="360"/>
        <w:jc w:val="center"/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</w:pPr>
      <w:bookmarkStart w:id="26" w:name="ArtL1_A-CT"/>
      <w:bookmarkStart w:id="27" w:name="_Toc135838380"/>
      <w:bookmarkStart w:id="28" w:name="_Toc140050280"/>
      <w:bookmarkEnd w:id="26"/>
      <w:r w:rsidRPr="008E5953">
        <w:rPr>
          <w:rFonts w:ascii="Century Gothic" w:eastAsia="Trebuchet MS" w:hAnsi="Century Gothic" w:cs="Trebuchet MS"/>
          <w:color w:val="646363"/>
          <w:sz w:val="20"/>
          <w:szCs w:val="20"/>
          <w:lang w:val="fr-FR"/>
        </w:rPr>
        <w:lastRenderedPageBreak/>
        <w:t>ANNEXE N° 1 : DÉSIGNATION DES CO-TRAITANTS ET RÉPARTITION DES PRESTATIONS</w:t>
      </w:r>
      <w:bookmarkEnd w:id="27"/>
      <w:bookmarkEnd w:id="28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8E5953" w:rsidRPr="008E5953" w14:paraId="58EF615C" w14:textId="77777777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D3EA" w14:textId="77777777" w:rsidR="00510AF3" w:rsidRPr="008E5953" w:rsidRDefault="00FC7B94">
            <w:pPr>
              <w:spacing w:before="180" w:after="6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B31D" w14:textId="77777777" w:rsidR="00510AF3" w:rsidRPr="008E5953" w:rsidRDefault="00FC7B94">
            <w:pPr>
              <w:spacing w:before="180" w:after="6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4A16" w14:textId="77777777" w:rsidR="00510AF3" w:rsidRPr="008E5953" w:rsidRDefault="00FC7B94">
            <w:pPr>
              <w:spacing w:before="180" w:after="6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ECB5" w14:textId="77777777" w:rsidR="00510AF3" w:rsidRPr="008E5953" w:rsidRDefault="00FC7B94">
            <w:pPr>
              <w:spacing w:before="60" w:line="232" w:lineRule="exact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Taux</w:t>
            </w:r>
          </w:p>
          <w:p w14:paraId="4536B6DE" w14:textId="77777777" w:rsidR="00510AF3" w:rsidRPr="008E5953" w:rsidRDefault="00FC7B94">
            <w:pPr>
              <w:spacing w:before="60" w:after="20" w:line="232" w:lineRule="exact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37B1" w14:textId="77777777" w:rsidR="00510AF3" w:rsidRPr="008E5953" w:rsidRDefault="00FC7B94">
            <w:pPr>
              <w:spacing w:before="180" w:after="6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Montant TTC</w:t>
            </w:r>
          </w:p>
        </w:tc>
      </w:tr>
      <w:tr w:rsidR="008E5953" w:rsidRPr="008E5953" w14:paraId="2A2539ED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DB03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Dénomination sociale :</w:t>
            </w:r>
          </w:p>
          <w:p w14:paraId="54BD0510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SIRET : ……………………</w:t>
            </w:r>
            <w:proofErr w:type="gramStart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…….….Code</w:t>
            </w:r>
            <w:proofErr w:type="gramEnd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 xml:space="preserve"> APE…………</w:t>
            </w:r>
          </w:p>
          <w:p w14:paraId="72782421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N° TVA intracommunautaire :</w:t>
            </w:r>
          </w:p>
          <w:p w14:paraId="060F06B8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Adresse :</w:t>
            </w:r>
          </w:p>
          <w:p w14:paraId="098176B9" w14:textId="77777777" w:rsidR="00510AF3" w:rsidRPr="008E5953" w:rsidRDefault="00510AF3">
            <w:pPr>
              <w:spacing w:after="100"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3B53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A7C3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97B1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2F74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</w:tr>
      <w:tr w:rsidR="008E5953" w:rsidRPr="008E5953" w14:paraId="5A943E0F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0931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Dénomination sociale :</w:t>
            </w:r>
          </w:p>
          <w:p w14:paraId="4169A3AC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SIRET : ……………………</w:t>
            </w:r>
            <w:proofErr w:type="gramStart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…….….Code</w:t>
            </w:r>
            <w:proofErr w:type="gramEnd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 xml:space="preserve"> APE…………</w:t>
            </w:r>
          </w:p>
          <w:p w14:paraId="0CB8D587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N° TVA intracommunautaire :</w:t>
            </w:r>
          </w:p>
          <w:p w14:paraId="29E45FEE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Adresse :</w:t>
            </w:r>
          </w:p>
          <w:p w14:paraId="3940F6AB" w14:textId="77777777" w:rsidR="00510AF3" w:rsidRPr="008E5953" w:rsidRDefault="00510AF3">
            <w:pPr>
              <w:spacing w:after="100"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C35C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4D9B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FB18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7BA6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</w:tr>
      <w:tr w:rsidR="008E5953" w:rsidRPr="008E5953" w14:paraId="62EAE5B8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AC7B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Dénomination sociale :</w:t>
            </w:r>
          </w:p>
          <w:p w14:paraId="016E94CC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SIRET : ……………………</w:t>
            </w:r>
            <w:proofErr w:type="gramStart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…….….Code</w:t>
            </w:r>
            <w:proofErr w:type="gramEnd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 xml:space="preserve"> APE…………</w:t>
            </w:r>
          </w:p>
          <w:p w14:paraId="0A4F0CBC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N° TVA intracommunautaire :</w:t>
            </w:r>
          </w:p>
          <w:p w14:paraId="15A84BBD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Adresse :</w:t>
            </w:r>
          </w:p>
          <w:p w14:paraId="746E3C8E" w14:textId="77777777" w:rsidR="00510AF3" w:rsidRPr="008E5953" w:rsidRDefault="00510AF3">
            <w:pPr>
              <w:spacing w:after="100"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0032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4FEA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7E01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B678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</w:tr>
      <w:tr w:rsidR="008E5953" w:rsidRPr="008E5953" w14:paraId="4C5BA065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B2A9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Dénomination sociale :</w:t>
            </w:r>
          </w:p>
          <w:p w14:paraId="6C81F008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SIRET : ……………………</w:t>
            </w:r>
            <w:proofErr w:type="gramStart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…….….Code</w:t>
            </w:r>
            <w:proofErr w:type="gramEnd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 xml:space="preserve"> APE…………</w:t>
            </w:r>
          </w:p>
          <w:p w14:paraId="4FE25FA9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N° TVA intracommunautaire :</w:t>
            </w:r>
          </w:p>
          <w:p w14:paraId="3A7CC0DE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Adresse :</w:t>
            </w:r>
          </w:p>
          <w:p w14:paraId="5EFFE2C2" w14:textId="77777777" w:rsidR="00510AF3" w:rsidRPr="008E5953" w:rsidRDefault="00510AF3">
            <w:pPr>
              <w:spacing w:after="100"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0BB7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19C9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179A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31C8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</w:tr>
      <w:tr w:rsidR="008E5953" w:rsidRPr="008E5953" w14:paraId="32C385D1" w14:textId="77777777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1B41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Dénomination sociale :</w:t>
            </w:r>
          </w:p>
          <w:p w14:paraId="14938148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SIRET : ……………………</w:t>
            </w:r>
            <w:proofErr w:type="gramStart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…….….Code</w:t>
            </w:r>
            <w:proofErr w:type="gramEnd"/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 xml:space="preserve"> APE…………</w:t>
            </w:r>
          </w:p>
          <w:p w14:paraId="79D35396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N° TVA intracommunautaire :</w:t>
            </w:r>
          </w:p>
          <w:p w14:paraId="3B3A96AE" w14:textId="77777777" w:rsidR="00510AF3" w:rsidRPr="008E5953" w:rsidRDefault="00FC7B94">
            <w:pPr>
              <w:spacing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Adresse :</w:t>
            </w:r>
          </w:p>
          <w:p w14:paraId="51B36E59" w14:textId="77777777" w:rsidR="00510AF3" w:rsidRPr="008E5953" w:rsidRDefault="00510AF3">
            <w:pPr>
              <w:spacing w:after="100" w:line="232" w:lineRule="exact"/>
              <w:ind w:left="80" w:right="80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1DB4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6646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43DB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D36B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</w:tr>
      <w:tr w:rsidR="008E5953" w:rsidRPr="008E5953" w14:paraId="550EF94E" w14:textId="77777777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7A85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00C0" w14:textId="77777777" w:rsidR="00510AF3" w:rsidRPr="008E5953" w:rsidRDefault="00FC7B94">
            <w:pPr>
              <w:spacing w:before="180" w:after="60"/>
              <w:ind w:left="80" w:right="80"/>
              <w:jc w:val="center"/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</w:pPr>
            <w:r w:rsidRPr="008E5953">
              <w:rPr>
                <w:rFonts w:ascii="Century Gothic" w:eastAsia="Trebuchet MS" w:hAnsi="Century Gothic" w:cs="Trebuchet MS"/>
                <w:color w:val="646363"/>
                <w:sz w:val="20"/>
                <w:szCs w:val="20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CE0C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656B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A985" w14:textId="77777777" w:rsidR="00510AF3" w:rsidRPr="008E5953" w:rsidRDefault="00510AF3">
            <w:pPr>
              <w:rPr>
                <w:rFonts w:ascii="Century Gothic" w:hAnsi="Century Gothic"/>
                <w:color w:val="646363"/>
                <w:sz w:val="20"/>
                <w:szCs w:val="20"/>
              </w:rPr>
            </w:pPr>
          </w:p>
        </w:tc>
      </w:tr>
    </w:tbl>
    <w:p w14:paraId="2B120C20" w14:textId="77777777" w:rsidR="0004359C" w:rsidRPr="008E5953" w:rsidRDefault="0004359C">
      <w:pPr>
        <w:rPr>
          <w:rFonts w:ascii="Century Gothic" w:hAnsi="Century Gothic"/>
          <w:color w:val="646363"/>
          <w:sz w:val="20"/>
          <w:szCs w:val="20"/>
        </w:rPr>
      </w:pPr>
    </w:p>
    <w:sectPr w:rsidR="0004359C" w:rsidRPr="008E5953" w:rsidSect="0004359C">
      <w:footerReference w:type="default" r:id="rId10"/>
      <w:pgSz w:w="16840" w:h="11900" w:orient="landscape"/>
      <w:pgMar w:top="1140" w:right="1140" w:bottom="1140" w:left="1140" w:header="1140" w:footer="13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1750" w14:textId="77777777" w:rsidR="00BD5EBD" w:rsidRDefault="00BD5EBD">
      <w:r>
        <w:separator/>
      </w:r>
    </w:p>
  </w:endnote>
  <w:endnote w:type="continuationSeparator" w:id="0">
    <w:p w14:paraId="5CBDECC1" w14:textId="77777777" w:rsidR="00BD5EBD" w:rsidRDefault="00BD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a Madurai">
    <w:panose1 w:val="00000500000000000000"/>
    <w:charset w:val="00"/>
    <w:family w:val="auto"/>
    <w:pitch w:val="variable"/>
    <w:sig w:usb0="20100007" w:usb1="00000001" w:usb2="00000000" w:usb3="00000000" w:csb0="00000193" w:csb1="00000000"/>
  </w:font>
  <w:font w:name="Ryman Ec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2459" w14:textId="4E730E25" w:rsidR="0004359C" w:rsidRPr="007D5A23" w:rsidRDefault="0004359C" w:rsidP="0004359C">
    <w:pPr>
      <w:pStyle w:val="Pieddepage0"/>
      <w:spacing w:after="240"/>
      <w:rPr>
        <w:rFonts w:ascii="Century Gothic" w:eastAsiaTheme="minorHAnsi" w:hAnsi="Century Gothic" w:cs="Arima Madurai"/>
        <w:bCs/>
        <w:color w:val="646363"/>
        <w:sz w:val="18"/>
      </w:rPr>
    </w:pPr>
    <w:r w:rsidRPr="00C91087">
      <w:rPr>
        <w:rFonts w:ascii="Century Gothic" w:eastAsiaTheme="minorHAnsi" w:hAnsi="Century Gothic" w:cs="Arima Madurai"/>
        <w:bCs/>
        <w:color w:val="646363"/>
        <w:sz w:val="18"/>
      </w:rPr>
      <w:t>MARCHE N°202</w:t>
    </w:r>
    <w:r w:rsidR="00E102C9" w:rsidRPr="00C91087">
      <w:rPr>
        <w:rFonts w:ascii="Century Gothic" w:eastAsiaTheme="minorHAnsi" w:hAnsi="Century Gothic" w:cs="Arima Madurai"/>
        <w:bCs/>
        <w:color w:val="646363"/>
        <w:sz w:val="18"/>
      </w:rPr>
      <w:t>5</w: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t>/RNF/0</w:t>
    </w:r>
    <w:r w:rsidR="00D14208" w:rsidRPr="00C91087">
      <w:rPr>
        <w:rFonts w:ascii="Century Gothic" w:eastAsiaTheme="minorHAnsi" w:hAnsi="Century Gothic" w:cs="Arima Madurai"/>
        <w:bCs/>
        <w:color w:val="646363"/>
        <w:sz w:val="18"/>
      </w:rPr>
      <w:t>4</w: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t xml:space="preserve">                                                                                                                                  Page </w: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fldChar w:fldCharType="begin"/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instrText xml:space="preserve"> PAGE </w:instrTex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fldChar w:fldCharType="separate"/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t>5</w: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fldChar w:fldCharType="end"/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t xml:space="preserve"> / </w: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fldChar w:fldCharType="begin"/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instrText xml:space="preserve"> NUMPAGES </w:instrTex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fldChar w:fldCharType="separate"/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t>13</w:t>
    </w:r>
    <w:r w:rsidRPr="00C91087">
      <w:rPr>
        <w:rFonts w:ascii="Century Gothic" w:eastAsiaTheme="minorHAnsi" w:hAnsi="Century Gothic" w:cs="Arima Madurai"/>
        <w:bCs/>
        <w:color w:val="646363"/>
        <w:sz w:val="18"/>
      </w:rPr>
      <w:fldChar w:fldCharType="end"/>
    </w:r>
    <w:r w:rsidRPr="007D5A23">
      <w:rPr>
        <w:rFonts w:ascii="Century Gothic" w:eastAsiaTheme="minorHAnsi" w:hAnsi="Century Gothic" w:cs="Arima Madurai"/>
        <w:bCs/>
        <w:color w:val="646363"/>
        <w:sz w:val="18"/>
      </w:rPr>
      <w:t xml:space="preserve">                                                                 </w:t>
    </w:r>
  </w:p>
  <w:p w14:paraId="0C37643E" w14:textId="77777777" w:rsidR="0004359C" w:rsidRPr="006C5701" w:rsidRDefault="0004359C" w:rsidP="0004359C">
    <w:pPr>
      <w:pStyle w:val="Pieddepage0"/>
      <w:spacing w:line="240" w:lineRule="exact"/>
      <w:jc w:val="both"/>
      <w:rPr>
        <w:rFonts w:ascii="Century Gothic" w:hAnsi="Century Gothic" w:cs="Arima Madurai"/>
        <w:b/>
        <w:bCs/>
        <w:color w:val="0C885D"/>
        <w:sz w:val="20"/>
      </w:rPr>
    </w:pPr>
    <w:r w:rsidRPr="006C5701">
      <w:rPr>
        <w:rFonts w:ascii="Century Gothic" w:hAnsi="Century Gothic" w:cs="Arima Madurai"/>
        <w:b/>
        <w:bCs/>
        <w:color w:val="0C885D"/>
        <w:sz w:val="20"/>
      </w:rPr>
      <w:t>RÉSERVES NATURELLES DE FRANCE</w:t>
    </w:r>
  </w:p>
  <w:p w14:paraId="06646689" w14:textId="511D787F" w:rsidR="00510AF3" w:rsidRPr="0004359C" w:rsidRDefault="0004359C" w:rsidP="0004359C">
    <w:pPr>
      <w:pStyle w:val="Pieddepage0"/>
      <w:jc w:val="both"/>
      <w:rPr>
        <w:rFonts w:ascii="Ryman Eco" w:hAnsi="Ryman Eco"/>
        <w:color w:val="0C885D"/>
        <w:sz w:val="20"/>
      </w:rPr>
    </w:pPr>
    <w:r w:rsidRPr="00917FEC">
      <w:rPr>
        <w:rFonts w:ascii="Century Gothic" w:hAnsi="Century Gothic" w:cs="Century Gothic"/>
        <w:color w:val="0C885D"/>
        <w:spacing w:val="13"/>
        <w:sz w:val="16"/>
        <w:szCs w:val="18"/>
      </w:rPr>
      <w:t xml:space="preserve">2 allée Pierre </w:t>
    </w:r>
    <w:proofErr w:type="spellStart"/>
    <w:r w:rsidRPr="00917FEC">
      <w:rPr>
        <w:rFonts w:ascii="Century Gothic" w:hAnsi="Century Gothic" w:cs="Century Gothic"/>
        <w:color w:val="0C885D"/>
        <w:spacing w:val="13"/>
        <w:sz w:val="16"/>
        <w:szCs w:val="18"/>
      </w:rPr>
      <w:t>Lacroute</w:t>
    </w:r>
    <w:proofErr w:type="spellEnd"/>
    <w:r w:rsidRPr="00917FEC">
      <w:rPr>
        <w:rFonts w:ascii="Century Gothic" w:hAnsi="Century Gothic" w:cs="Century Gothic"/>
        <w:color w:val="0C885D"/>
        <w:spacing w:val="13"/>
        <w:sz w:val="16"/>
        <w:szCs w:val="18"/>
      </w:rPr>
      <w:t xml:space="preserve"> - CS 67524 - 21075 Dijon Cedex - 03 80 48 91 00 - www.reserves-naturelles.org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867E" w14:textId="77777777" w:rsidR="00D44091" w:rsidRDefault="00FB2BD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55AE" w14:textId="77777777" w:rsidR="00BD5EBD" w:rsidRDefault="00BD5EBD">
      <w:r>
        <w:separator/>
      </w:r>
    </w:p>
  </w:footnote>
  <w:footnote w:type="continuationSeparator" w:id="0">
    <w:p w14:paraId="700351DB" w14:textId="77777777" w:rsidR="00BD5EBD" w:rsidRDefault="00BD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934"/>
    <w:multiLevelType w:val="hybridMultilevel"/>
    <w:tmpl w:val="FAFC4D36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5B93AD0"/>
    <w:multiLevelType w:val="multilevel"/>
    <w:tmpl w:val="184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B3F70"/>
    <w:multiLevelType w:val="hybridMultilevel"/>
    <w:tmpl w:val="9626C134"/>
    <w:lvl w:ilvl="0" w:tplc="913299B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A6E64"/>
    <w:multiLevelType w:val="hybridMultilevel"/>
    <w:tmpl w:val="611C0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15878"/>
    <w:multiLevelType w:val="multilevel"/>
    <w:tmpl w:val="6724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01167"/>
    <w:multiLevelType w:val="multilevel"/>
    <w:tmpl w:val="9E3C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46FE7"/>
    <w:multiLevelType w:val="multilevel"/>
    <w:tmpl w:val="A3B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424833">
    <w:abstractNumId w:val="1"/>
  </w:num>
  <w:num w:numId="2" w16cid:durableId="661353840">
    <w:abstractNumId w:val="6"/>
  </w:num>
  <w:num w:numId="3" w16cid:durableId="853619122">
    <w:abstractNumId w:val="4"/>
  </w:num>
  <w:num w:numId="4" w16cid:durableId="18820587">
    <w:abstractNumId w:val="5"/>
  </w:num>
  <w:num w:numId="5" w16cid:durableId="363019192">
    <w:abstractNumId w:val="3"/>
  </w:num>
  <w:num w:numId="6" w16cid:durableId="1025250870">
    <w:abstractNumId w:val="2"/>
  </w:num>
  <w:num w:numId="7" w16cid:durableId="213039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3"/>
    <w:rsid w:val="000336B4"/>
    <w:rsid w:val="0004359C"/>
    <w:rsid w:val="0005108D"/>
    <w:rsid w:val="00066126"/>
    <w:rsid w:val="000C25AE"/>
    <w:rsid w:val="000D194C"/>
    <w:rsid w:val="000D66AC"/>
    <w:rsid w:val="001609F4"/>
    <w:rsid w:val="001B1442"/>
    <w:rsid w:val="001F10B0"/>
    <w:rsid w:val="00262B13"/>
    <w:rsid w:val="00272028"/>
    <w:rsid w:val="002D49DA"/>
    <w:rsid w:val="0036159C"/>
    <w:rsid w:val="003E0CAC"/>
    <w:rsid w:val="00400518"/>
    <w:rsid w:val="0045218B"/>
    <w:rsid w:val="00461427"/>
    <w:rsid w:val="0049329A"/>
    <w:rsid w:val="004970CB"/>
    <w:rsid w:val="004A65F2"/>
    <w:rsid w:val="00505C57"/>
    <w:rsid w:val="00510AF3"/>
    <w:rsid w:val="00525807"/>
    <w:rsid w:val="00531C07"/>
    <w:rsid w:val="00535ED6"/>
    <w:rsid w:val="00536011"/>
    <w:rsid w:val="005403F2"/>
    <w:rsid w:val="005537D7"/>
    <w:rsid w:val="005E0FA0"/>
    <w:rsid w:val="005E2D2A"/>
    <w:rsid w:val="0060093C"/>
    <w:rsid w:val="006066C6"/>
    <w:rsid w:val="00611FB5"/>
    <w:rsid w:val="00631C2E"/>
    <w:rsid w:val="0065253E"/>
    <w:rsid w:val="00675FD7"/>
    <w:rsid w:val="00683D7F"/>
    <w:rsid w:val="006E776F"/>
    <w:rsid w:val="006E78E0"/>
    <w:rsid w:val="00762517"/>
    <w:rsid w:val="007F6967"/>
    <w:rsid w:val="0080179E"/>
    <w:rsid w:val="00820C92"/>
    <w:rsid w:val="008271C4"/>
    <w:rsid w:val="008367A4"/>
    <w:rsid w:val="008432C2"/>
    <w:rsid w:val="00890212"/>
    <w:rsid w:val="008A6D69"/>
    <w:rsid w:val="008E5953"/>
    <w:rsid w:val="00900AB1"/>
    <w:rsid w:val="00942CA8"/>
    <w:rsid w:val="00974821"/>
    <w:rsid w:val="009922E6"/>
    <w:rsid w:val="0099415F"/>
    <w:rsid w:val="009B0F8B"/>
    <w:rsid w:val="009D0DCF"/>
    <w:rsid w:val="00A34071"/>
    <w:rsid w:val="00A41DB3"/>
    <w:rsid w:val="00A45E22"/>
    <w:rsid w:val="00A8224A"/>
    <w:rsid w:val="00AD30E2"/>
    <w:rsid w:val="00B14003"/>
    <w:rsid w:val="00B70238"/>
    <w:rsid w:val="00B71A95"/>
    <w:rsid w:val="00BB2516"/>
    <w:rsid w:val="00BD5EBD"/>
    <w:rsid w:val="00BE459D"/>
    <w:rsid w:val="00C34EB8"/>
    <w:rsid w:val="00C91087"/>
    <w:rsid w:val="00C91623"/>
    <w:rsid w:val="00CA7479"/>
    <w:rsid w:val="00CC1366"/>
    <w:rsid w:val="00D14208"/>
    <w:rsid w:val="00D15BB5"/>
    <w:rsid w:val="00D44091"/>
    <w:rsid w:val="00E102C9"/>
    <w:rsid w:val="00E23810"/>
    <w:rsid w:val="00E65010"/>
    <w:rsid w:val="00ED03D7"/>
    <w:rsid w:val="00ED51C3"/>
    <w:rsid w:val="00F33EAE"/>
    <w:rsid w:val="00F75E78"/>
    <w:rsid w:val="00FA00BF"/>
    <w:rsid w:val="00FB2BD7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8E84"/>
  <w15:docId w15:val="{E5158985-2973-43C2-A796-B4AB467E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142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F2F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">
    <w:name w:val="table"/>
    <w:qFormat/>
  </w:style>
  <w:style w:type="paragraph" w:customStyle="1" w:styleId="tableGroupe">
    <w:name w:val="tableGroupe"/>
    <w:qFormat/>
  </w:style>
  <w:style w:type="paragraph" w:customStyle="1" w:styleId="saisieClientCel">
    <w:name w:val="saisieClient_Cel"/>
    <w:qFormat/>
  </w:style>
  <w:style w:type="paragraph" w:customStyle="1" w:styleId="saisieClientHead">
    <w:name w:val="saisieClient_Head"/>
    <w:qFormat/>
  </w:style>
  <w:style w:type="paragraph" w:customStyle="1" w:styleId="style1010">
    <w:name w:val="style1|010"/>
    <w:qFormat/>
    <w:rPr>
      <w:rFonts w:ascii="Trebuchet MS" w:eastAsia="Trebuchet MS" w:hAnsi="Trebuchet MS" w:cs="Trebuchet MS"/>
    </w:rPr>
  </w:style>
  <w:style w:type="paragraph" w:customStyle="1" w:styleId="PiedDePage">
    <w:name w:val="PiedDePage"/>
    <w:basedOn w:val="Normal"/>
    <w:next w:val="Normal"/>
    <w:qFormat/>
    <w:rPr>
      <w:rFonts w:ascii="Trebuchet MS" w:eastAsia="Trebuchet MS" w:hAnsi="Trebuchet MS" w:cs="Trebuchet MS"/>
      <w:sz w:val="18"/>
    </w:rPr>
  </w:style>
  <w:style w:type="paragraph" w:customStyle="1" w:styleId="ParagrapheIndent1">
    <w:name w:val="ParagrapheIndent1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style1">
    <w:name w:val="style1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Valign">
    <w:name w:val="Valign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tableCF">
    <w:name w:val="table CF"/>
    <w:basedOn w:val="Normal"/>
    <w:next w:val="Normal"/>
    <w:qFormat/>
    <w:rPr>
      <w:rFonts w:ascii="Trebuchet MS" w:eastAsia="Trebuchet MS" w:hAnsi="Trebuchet MS" w:cs="Trebuchet MS"/>
      <w:b/>
      <w:sz w:val="20"/>
    </w:rPr>
  </w:style>
  <w:style w:type="paragraph" w:customStyle="1" w:styleId="tableCH">
    <w:name w:val="table CH"/>
    <w:basedOn w:val="Normal"/>
    <w:next w:val="Normal"/>
    <w:qFormat/>
    <w:rPr>
      <w:rFonts w:ascii="Trebuchet MS" w:eastAsia="Trebuchet MS" w:hAnsi="Trebuchet MS" w:cs="Trebuchet MS"/>
      <w:b/>
      <w:sz w:val="20"/>
    </w:rPr>
  </w:style>
  <w:style w:type="paragraph" w:customStyle="1" w:styleId="tableTD">
    <w:name w:val="table TD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ParagrapheIndent2">
    <w:name w:val="ParagrapheIndent2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styleId="TM1">
    <w:name w:val="toc 1"/>
    <w:basedOn w:val="Normal"/>
    <w:next w:val="Normal"/>
    <w:autoRedefine/>
    <w:uiPriority w:val="39"/>
    <w:rsid w:val="00805BCE"/>
  </w:style>
  <w:style w:type="paragraph" w:styleId="TM2">
    <w:name w:val="toc 2"/>
    <w:basedOn w:val="Normal"/>
    <w:next w:val="Normal"/>
    <w:autoRedefine/>
    <w:uiPriority w:val="39"/>
    <w:rsid w:val="00805BCE"/>
    <w:pPr>
      <w:ind w:left="240"/>
    </w:pPr>
  </w:style>
  <w:style w:type="paragraph" w:styleId="Adressedestinataire">
    <w:name w:val="envelope address"/>
    <w:basedOn w:val="Normal"/>
    <w:rsid w:val="00400518"/>
    <w:pPr>
      <w:suppressAutoHyphens/>
      <w:ind w:left="2835"/>
    </w:pPr>
    <w:rPr>
      <w:rFonts w:ascii="Times" w:hAnsi="Times"/>
      <w:szCs w:val="20"/>
      <w:lang w:val="fr-FR" w:eastAsia="zh-CN"/>
    </w:rPr>
  </w:style>
  <w:style w:type="paragraph" w:styleId="En-tte">
    <w:name w:val="header"/>
    <w:basedOn w:val="Normal"/>
    <w:link w:val="En-tteCar"/>
    <w:unhideWhenUsed/>
    <w:rsid w:val="000435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4359C"/>
    <w:rPr>
      <w:sz w:val="24"/>
      <w:szCs w:val="24"/>
    </w:rPr>
  </w:style>
  <w:style w:type="paragraph" w:styleId="Pieddepage0">
    <w:name w:val="footer"/>
    <w:basedOn w:val="Normal"/>
    <w:link w:val="PieddepageCar"/>
    <w:unhideWhenUsed/>
    <w:rsid w:val="000435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rsid w:val="0004359C"/>
    <w:rPr>
      <w:sz w:val="24"/>
      <w:szCs w:val="24"/>
    </w:rPr>
  </w:style>
  <w:style w:type="character" w:customStyle="1" w:styleId="Titre3Car">
    <w:name w:val="Titre 3 Car"/>
    <w:basedOn w:val="Policepardfaut"/>
    <w:link w:val="Titre3"/>
    <w:semiHidden/>
    <w:rsid w:val="00D14208"/>
    <w:rPr>
      <w:rFonts w:asciiTheme="majorHAnsi" w:eastAsiaTheme="majorEastAsia" w:hAnsiTheme="majorHAnsi" w:cstheme="majorBidi"/>
      <w:color w:val="000F2F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N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060"/>
      </a:accent1>
      <a:accent2>
        <a:srgbClr val="00885B"/>
      </a:accent2>
      <a:accent3>
        <a:srgbClr val="C8D469"/>
      </a:accent3>
      <a:accent4>
        <a:srgbClr val="31B7BC"/>
      </a:accent4>
      <a:accent5>
        <a:srgbClr val="518196"/>
      </a:accent5>
      <a:accent6>
        <a:srgbClr val="FABB64"/>
      </a:accent6>
      <a:hlink>
        <a:srgbClr val="DC8063"/>
      </a:hlink>
      <a:folHlink>
        <a:srgbClr val="6463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1322</Words>
  <Characters>7356</Characters>
  <Application>Microsoft Office Word</Application>
  <DocSecurity>0</DocSecurity>
  <Lines>334</Lines>
  <Paragraphs>180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Cavelart Lynda</dc:creator>
  <cp:lastModifiedBy>Mathilde KOEHL</cp:lastModifiedBy>
  <cp:revision>73</cp:revision>
  <cp:lastPrinted>2023-05-24T14:32:00Z</cp:lastPrinted>
  <dcterms:created xsi:type="dcterms:W3CDTF">2025-12-01T22:29:00Z</dcterms:created>
  <dcterms:modified xsi:type="dcterms:W3CDTF">2025-12-22T08:17:00Z</dcterms:modified>
</cp:coreProperties>
</file>